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59"/>
        </w:tabs>
        <w:overflowPunct w:val="0"/>
        <w:topLinePunct/>
        <w:autoSpaceDE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lang w:bidi="en-US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  <w:lang w:bidi="en-US"/>
        </w:rPr>
        <w:t>关于202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bidi="en-US"/>
        </w:rPr>
        <w:t>1</w:t>
      </w:r>
      <w:r>
        <w:rPr>
          <w:rFonts w:ascii="Times New Roman" w:hAnsi="Times New Roman" w:eastAsia="方正小标宋_GBK" w:cs="Times New Roman"/>
          <w:kern w:val="0"/>
          <w:sz w:val="44"/>
          <w:szCs w:val="44"/>
          <w:lang w:bidi="en-US"/>
        </w:rPr>
        <w:t>年度消防产品及防火材料</w:t>
      </w:r>
    </w:p>
    <w:p>
      <w:pPr>
        <w:overflowPunct w:val="0"/>
        <w:spacing w:line="550" w:lineRule="exact"/>
        <w:contextualSpacing/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lang w:bidi="en-US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  <w:lang w:bidi="en-US"/>
        </w:rPr>
        <w:t>质量监督检验情况的通报</w:t>
      </w:r>
    </w:p>
    <w:p>
      <w:pPr>
        <w:overflowPunct w:val="0"/>
        <w:spacing w:line="550" w:lineRule="exact"/>
        <w:contextualSpacing/>
        <w:rPr>
          <w:rFonts w:ascii="微软雅黑" w:hAnsi="Times New Roman" w:eastAsia="微软雅黑" w:cs="微软雅黑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40" w:lineRule="exact"/>
        <w:ind w:firstLine="640" w:firstLineChars="200"/>
        <w:contextualSpacing/>
        <w:textAlignment w:val="auto"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为加强使用领域消防产品质量监督，进一步规范消防产品市场秩序，根据《中华人民共和国消防法》《消防产品监督管理规定》，总队在全省范围内部署开展了2021年度消防产品及防火材料质量监督抽查检验工作。现将有关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40" w:lineRule="exact"/>
        <w:ind w:firstLine="640" w:firstLineChars="200"/>
        <w:contextualSpacing/>
        <w:textAlignment w:val="auto"/>
        <w:rPr>
          <w:rFonts w:ascii="方正黑体_GBK" w:hAnsi="Times New Roman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kern w:val="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40" w:lineRule="exact"/>
        <w:ind w:firstLine="640" w:firstLineChars="200"/>
        <w:contextualSpacing/>
        <w:textAlignment w:val="auto"/>
        <w:rPr>
          <w:rFonts w:ascii="方正仿宋_GBK" w:hAnsi="Times New Roman" w:eastAsia="方正仿宋_GBK" w:cs="方正仿宋_GBK"/>
          <w:b/>
          <w:bCs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全年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共抽查室内消火栓、室外消火栓、消火栓箱、消防水枪、消防水带、消防接口、洒水喷头、灭火器、消防应急灯具、防火门（窗）、过滤式消防自救呼吸器、防火材料类等社会单位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bidi="en-US"/>
        </w:rPr>
        <w:t>用产品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1189批次，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送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国家消防装备质量监督检验中心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、湖南省消防产品质量监督检验授权站进行检验，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合格1011批次，不合格178批次，平均合格率为85.0%。其中合格率最高的消防水带为96.6%；合格率最低的消火栓箱为50%，其次是防火门（窗）为71.4%。从抽检情况对比分析来看，产品质量抽检整体合格率较2020年稍有提升（见表1）。</w:t>
      </w: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黑体_GBK" w:hAnsi="Times New Roman" w:eastAsia="方正黑体_GBK" w:cs="Times New Roman"/>
          <w:kern w:val="0"/>
          <w:sz w:val="28"/>
          <w:szCs w:val="28"/>
          <w:lang w:bidi="en-US"/>
        </w:rPr>
      </w:pPr>
      <w:r>
        <w:rPr>
          <w:rFonts w:hint="eastAsia" w:ascii="方正黑体_GBK" w:hAnsi="Times New Roman" w:eastAsia="方正黑体_GBK" w:cs="Times New Roman"/>
          <w:kern w:val="0"/>
          <w:sz w:val="28"/>
          <w:szCs w:val="28"/>
          <w:lang w:bidi="en-US"/>
        </w:rPr>
        <w:t>表1  2021年度消防产品及防火材料质量监督检验情况统计表</w:t>
      </w:r>
    </w:p>
    <w:tbl>
      <w:tblPr>
        <w:tblStyle w:val="22"/>
        <w:tblW w:w="99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82"/>
        <w:gridCol w:w="1504"/>
        <w:gridCol w:w="1095"/>
        <w:gridCol w:w="1110"/>
        <w:gridCol w:w="1115"/>
        <w:gridCol w:w="1069"/>
        <w:gridCol w:w="1113"/>
        <w:gridCol w:w="1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tblHeader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eastAsia="en-US" w:bidi="en-US"/>
              </w:rPr>
            </w:pPr>
            <w:r>
              <w:rPr>
                <w:rFonts w:ascii="Times New Roman" w:hAnsi="Times New Roman" w:eastAsia="方正黑体_GBK" w:cs="Times New Roman"/>
                <w:kern w:val="0"/>
                <w:szCs w:val="21"/>
                <w:lang w:eastAsia="en-US" w:bidi="en-US"/>
              </w:rPr>
              <w:t>序号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eastAsia="en-US" w:bidi="en-US"/>
              </w:rPr>
            </w:pPr>
            <w:r>
              <w:rPr>
                <w:rFonts w:ascii="Times New Roman" w:hAnsi="Times New Roman" w:eastAsia="方正黑体_GBK" w:cs="Times New Roman"/>
                <w:kern w:val="0"/>
                <w:szCs w:val="21"/>
                <w:lang w:eastAsia="en-US" w:bidi="en-US"/>
              </w:rPr>
              <w:t>类 别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样品名称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2020年</w:t>
            </w:r>
          </w:p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总批次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2020年合格批次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2020年</w:t>
            </w:r>
          </w:p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合格率%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2021年总批次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2021年合格批次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Times New Roman" w:hAnsi="Times New Roman" w:eastAsia="方正黑体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2021年</w:t>
            </w:r>
          </w:p>
          <w:p>
            <w:pPr>
              <w:spacing w:line="240" w:lineRule="exact"/>
              <w:contextualSpacing/>
              <w:jc w:val="center"/>
              <w:rPr>
                <w:rFonts w:ascii="Calibri" w:hAnsi="Calibri" w:eastAsia="宋体" w:cs="Times New Roman"/>
                <w:sz w:val="22"/>
                <w:lang w:eastAsia="en-US" w:bidi="en-US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Cs w:val="21"/>
                <w:lang w:bidi="en-US"/>
              </w:rPr>
              <w:t>合格率%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灯具类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消防应急灯具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365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327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89.6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389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342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87.9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2</w:t>
            </w:r>
          </w:p>
        </w:tc>
        <w:tc>
          <w:tcPr>
            <w:tcW w:w="10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器具类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color w:val="FF0000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灭火器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171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136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79.5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196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147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75.0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消防水枪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1</w:t>
            </w: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83.8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144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127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88.2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消防水带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92.3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115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96.6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消防接口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76.7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92.0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洒水喷头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80.9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64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93.8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室内消火栓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89.7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90.3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室外消火栓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87.5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87.5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color w:val="FF0000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消火栓箱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36.4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50.0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Calibri" w:eastAsia="方正仿宋_GBK" w:cs="Times New Roman"/>
                <w:sz w:val="22"/>
                <w:lang w:eastAsia="en-US" w:bidi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防火门（窗）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69.2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71.4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防火料材类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81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71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87.7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88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65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73.9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eastAsia="en-US" w:bidi="en-US"/>
              </w:rPr>
              <w:t>4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黑体_GBK" w:hAnsi="Times New Roman" w:eastAsia="方正黑体_GBK" w:cs="Times New Roman"/>
                <w:kern w:val="0"/>
                <w:szCs w:val="21"/>
                <w:lang w:eastAsia="en-US" w:bidi="en-US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Cs w:val="21"/>
                <w:lang w:eastAsia="en-US" w:bidi="en-US"/>
              </w:rPr>
              <w:t>合计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1098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924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84.2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1189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>1011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方正仿宋_GBK" w:hAnsi="Times New Roman" w:eastAsia="方正仿宋_GBK" w:cs="Times New Roman"/>
                <w:kern w:val="0"/>
                <w:szCs w:val="21"/>
                <w:lang w:bidi="en-US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Cs w:val="21"/>
                <w:lang w:bidi="en-US"/>
              </w:rPr>
              <w:t xml:space="preserve">85.0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40" w:lineRule="exact"/>
        <w:ind w:firstLine="640" w:firstLineChars="200"/>
        <w:contextualSpacing/>
        <w:textAlignment w:val="auto"/>
        <w:rPr>
          <w:rFonts w:hint="eastAsia" w:ascii="方正黑体_GBK" w:hAnsi="Times New Roman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kern w:val="0"/>
          <w:sz w:val="32"/>
          <w:szCs w:val="32"/>
        </w:rPr>
        <w:t>二、各类产品存在的质量问题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（一）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消防应急灯具存在的主要质量问题为：一是应急工作时间（停电后，应急灯工作时间）达不到要求；二是主电、充电故障状态指示不正常；三是连续50次工作状态转换不符合要求；四是电池、电源分别断开后指示灯指示情况不正常等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（二）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灭火器存在的主要质量问题为：一是灭火剂中有效灭火成份含量不达标，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甚至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屡破下限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无法有效扑灭火灾；二是筒体厚度(标准要求为1.2mm左右)不达标，部分厂家生产的灭火器筒体厚度甚至只有0.8mm；三是干粉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粒度、流动性等指标不达标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，甚至有使用回收干粉的现象；四是推车式灭火器缺斤少两现象比较严重，有的一具灭火器可少3-5kg；五是水基型灭火器存在喷射不正常、喷射时有泄漏等问题。网购灭火器产品中，以石灰粉充当干粉的现象比较常见，属于典型的假冒伪劣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（三）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消防水枪存在的主要质量问题为：一是喷射距离不够；二是枪体油漆层脱落，主要是厂家未按规定要求进行氧化处理；三是枪体表面有孔眼，螺纹处有缺口；四是螺纹环规检测不符合要求；五是枪体试压后有渗液；六是跌落实验后，枪体有开裂、变形，无法正常使用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（四）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消防水带存在的主要质量问题为：检测时漏水，也有以农用水带冒充消防水带的情况。主要表现为耐压强度不够、内衬里材料质量不合格、编织层耐磨强度不够等，存放后容易老化、开裂。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（五）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消防接口存在的主要质量问题为：一是基本尺寸不达标、使用时有渗水；二是铸件表面油漆有脱落；三是材料风化严重；四是跌落后变形、损坏严重；五是接口密封圈质量不符合要求，漏水严重。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（六）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洒水喷头存在的主要质量问题为：一是产品重量低于产品标准要求；二是玻璃球爆裂温度与公称动作温度误差过大；三是产品关键材料部件与认证证书不致。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（七）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室内、外消火栓存在的主要质量问题为：关键部件材料未按标准要求进行生产和制造。如室内消火栓的阀杆采用铝杆、铁杆，阀底座采用塑料制造等，阀杆长度不够，也有的螺纹、手轮材料厚度不符合要求；室外消火栓水带接口、吸水管接口、阀杆螺母、阀底座等关键部件材料采用非铜材料制造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（八）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消火栓箱存在的主要质量问题为：一是使用材料厚度不达标，国家标准要求使用厚度为不小于1.2mm薄钢板材料制造，不合格消火栓箱普遍使用钢板厚度为0.6~0.8mm；二是新版国家标准《消火栓箱》（GB/T 14561-2019）颁布实施后，箱体外观标识要求采用发光字体，但大部分生产厂家不熟悉新标准要求，还未及时执行新标准。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（九）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防火门（窗）存在的主要质量问题为：主要是耐火极限、耐火完整性达不到标准要求。一是防火门芯板拼接时，内部框架材料未做阻燃处理；二是门框与门扇处缝隙过大；三是门框、合页厚度不达标，产生变形；四是防火门锁孔处缝隙未做阻燃、隔热处理；五是防火密封条质量不达标；六是木质防火门框架未进行防火阻燃处理，耐火极限不达标；七是防火门上镶嵌的防火玻璃为普通玻璃。</w:t>
      </w: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  <w:lang w:eastAsia="zh-CN"/>
        </w:rPr>
        <w:t>（十）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防火材料类存在的主要质量问题为：临界辐射通量、垂直燃烧等指标不符合要求。合格率较低的产品主要是防火涂料，窗帘幕布等，也有部分地毯等材料不合格。</w:t>
      </w:r>
    </w:p>
    <w:p>
      <w:pPr>
        <w:overflowPunct w:val="0"/>
        <w:adjustRightInd w:val="0"/>
        <w:spacing w:line="579" w:lineRule="exact"/>
        <w:ind w:firstLine="640" w:firstLineChars="200"/>
        <w:contextualSpacing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附件：1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2021年度应急灯具质量监督检验不合格情况</w:t>
      </w:r>
    </w:p>
    <w:p>
      <w:pPr>
        <w:overflowPunct w:val="0"/>
        <w:adjustRightInd w:val="0"/>
        <w:spacing w:line="579" w:lineRule="exact"/>
        <w:ind w:firstLine="2080" w:firstLineChars="650"/>
        <w:contextualSpacing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统计表</w:t>
      </w:r>
    </w:p>
    <w:p>
      <w:pPr>
        <w:overflowPunct w:val="0"/>
        <w:adjustRightInd w:val="0"/>
        <w:spacing w:line="579" w:lineRule="exact"/>
        <w:ind w:left="640" w:leftChars="305" w:firstLine="960" w:firstLineChars="30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2．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2021年度灭火器质量监督检验不合格情况统计表</w:t>
      </w:r>
    </w:p>
    <w:p>
      <w:pPr>
        <w:overflowPunct w:val="0"/>
        <w:adjustRightInd w:val="0"/>
        <w:spacing w:line="579" w:lineRule="exact"/>
        <w:ind w:left="2078" w:leftChars="761" w:hanging="480" w:hangingChars="150"/>
        <w:contextualSpacing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3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2021年度消防水枪质量监督检验不合格情况</w:t>
      </w:r>
    </w:p>
    <w:p>
      <w:pPr>
        <w:overflowPunct w:val="0"/>
        <w:adjustRightInd w:val="0"/>
        <w:spacing w:line="579" w:lineRule="exact"/>
        <w:ind w:left="2077" w:leftChars="989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统计表</w:t>
      </w:r>
    </w:p>
    <w:p>
      <w:pPr>
        <w:overflowPunct w:val="0"/>
        <w:adjustRightInd w:val="0"/>
        <w:spacing w:line="579" w:lineRule="exact"/>
        <w:ind w:left="2078" w:leftChars="761" w:hanging="480" w:hangingChars="15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4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2021年度有衬里消防水带质量监督检验不合格情况统计表</w:t>
      </w:r>
    </w:p>
    <w:p>
      <w:pPr>
        <w:overflowPunct w:val="0"/>
        <w:adjustRightInd w:val="0"/>
        <w:spacing w:line="579" w:lineRule="exact"/>
        <w:ind w:left="1598" w:leftChars="761"/>
        <w:contextualSpacing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5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2021年度消防接口质量监督检验不合格情况</w:t>
      </w:r>
    </w:p>
    <w:p>
      <w:pPr>
        <w:overflowPunct w:val="0"/>
        <w:adjustRightInd w:val="0"/>
        <w:spacing w:line="579" w:lineRule="exact"/>
        <w:ind w:left="1598" w:leftChars="761" w:firstLine="480" w:firstLineChars="15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统计表</w:t>
      </w:r>
    </w:p>
    <w:p>
      <w:pPr>
        <w:overflowPunct w:val="0"/>
        <w:adjustRightInd w:val="0"/>
        <w:spacing w:line="579" w:lineRule="exact"/>
        <w:ind w:left="640" w:leftChars="305" w:firstLine="960" w:firstLineChars="300"/>
        <w:contextualSpacing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6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2021年度洒水喷头质量监督检验不合格情况</w:t>
      </w:r>
    </w:p>
    <w:p>
      <w:pPr>
        <w:overflowPunct w:val="0"/>
        <w:adjustRightInd w:val="0"/>
        <w:spacing w:line="579" w:lineRule="exact"/>
        <w:ind w:left="640" w:leftChars="305" w:firstLine="1440" w:firstLineChars="45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统计表</w:t>
      </w:r>
    </w:p>
    <w:p>
      <w:pPr>
        <w:overflowPunct w:val="0"/>
        <w:adjustRightInd w:val="0"/>
        <w:spacing w:line="579" w:lineRule="exact"/>
        <w:ind w:left="640" w:leftChars="305" w:firstLine="960" w:firstLineChars="300"/>
        <w:contextualSpacing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7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2021年度室内、外消火栓质量监督检验不合格</w:t>
      </w:r>
    </w:p>
    <w:p>
      <w:pPr>
        <w:overflowPunct w:val="0"/>
        <w:adjustRightInd w:val="0"/>
        <w:spacing w:line="579" w:lineRule="exact"/>
        <w:ind w:left="640" w:leftChars="305" w:firstLine="1440" w:firstLineChars="45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情况统计表</w:t>
      </w:r>
    </w:p>
    <w:p>
      <w:pPr>
        <w:overflowPunct w:val="0"/>
        <w:adjustRightInd w:val="0"/>
        <w:spacing w:line="579" w:lineRule="exact"/>
        <w:ind w:left="640" w:leftChars="305" w:firstLine="960" w:firstLineChars="300"/>
        <w:contextualSpacing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8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2021年度消火栓箱质量监督检验不合格情况</w:t>
      </w:r>
    </w:p>
    <w:p>
      <w:pPr>
        <w:overflowPunct w:val="0"/>
        <w:adjustRightInd w:val="0"/>
        <w:spacing w:line="579" w:lineRule="exact"/>
        <w:ind w:left="640" w:leftChars="305" w:firstLine="1440" w:firstLineChars="45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统计表</w:t>
      </w:r>
    </w:p>
    <w:p>
      <w:pPr>
        <w:overflowPunct w:val="0"/>
        <w:adjustRightInd w:val="0"/>
        <w:spacing w:line="579" w:lineRule="exact"/>
        <w:ind w:firstLine="1600" w:firstLineChars="50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9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2021年度防火门质量监督检验不合格情况统计表</w:t>
      </w:r>
    </w:p>
    <w:p>
      <w:pPr>
        <w:overflowPunct w:val="0"/>
        <w:adjustRightInd w:val="0"/>
        <w:spacing w:line="579" w:lineRule="exact"/>
        <w:ind w:left="1596" w:leftChars="760"/>
        <w:contextualSpacing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10</w:t>
      </w:r>
      <w:r>
        <w:rPr>
          <w:rFonts w:hint="eastAsia" w:ascii="方正仿宋_GBK" w:hAnsi="Times New Roman" w:eastAsia="方正仿宋_GBK" w:cs="方正仿宋_GBK"/>
          <w:kern w:val="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2021年度防火材料类质量监督检验不合格情况</w:t>
      </w:r>
    </w:p>
    <w:p>
      <w:pPr>
        <w:overflowPunct w:val="0"/>
        <w:adjustRightInd w:val="0"/>
        <w:spacing w:line="579" w:lineRule="exact"/>
        <w:ind w:left="1596" w:leftChars="760" w:firstLine="640" w:firstLineChars="200"/>
        <w:contextualSpacing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en-US"/>
        </w:rPr>
        <w:t>统计表</w:t>
      </w:r>
    </w:p>
    <w:p>
      <w:pPr>
        <w:overflowPunct w:val="0"/>
        <w:adjustRightInd w:val="0"/>
        <w:spacing w:line="579" w:lineRule="exact"/>
        <w:contextualSpacing/>
        <w:rPr>
          <w:rFonts w:ascii="方正仿宋_GBK" w:hAnsi="方正仿宋_GBK" w:eastAsia="方正仿宋_GBK" w:cs="方正仿宋_GBK"/>
          <w:kern w:val="0"/>
          <w:sz w:val="32"/>
          <w:szCs w:val="32"/>
          <w:lang w:bidi="en-US"/>
        </w:rPr>
      </w:pPr>
    </w:p>
    <w:p>
      <w:pPr>
        <w:overflowPunct w:val="0"/>
        <w:adjustRightInd w:val="0"/>
        <w:spacing w:line="579" w:lineRule="exact"/>
        <w:contextualSpacing/>
        <w:rPr>
          <w:rFonts w:ascii="Times New Roman" w:hAnsi="Times New Roman" w:eastAsia="方正小标宋_GBK" w:cs="Times New Roman"/>
          <w:kern w:val="0"/>
          <w:sz w:val="32"/>
          <w:szCs w:val="32"/>
          <w:lang w:bidi="en-US"/>
        </w:rPr>
      </w:pP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仿宋" w:eastAsia="方正仿宋_GBK" w:cs="Times New Roman"/>
          <w:kern w:val="0"/>
          <w:sz w:val="32"/>
          <w:szCs w:val="32"/>
          <w:lang w:bidi="en-US"/>
        </w:rPr>
      </w:pPr>
    </w:p>
    <w:p>
      <w:pPr>
        <w:overflowPunct w:val="0"/>
        <w:spacing w:line="579" w:lineRule="exact"/>
        <w:ind w:firstLine="640" w:firstLineChars="200"/>
        <w:contextualSpacing/>
        <w:rPr>
          <w:rFonts w:ascii="方正仿宋_GBK" w:hAnsi="仿宋" w:eastAsia="方正仿宋_GBK" w:cs="Times New Roman"/>
          <w:kern w:val="0"/>
          <w:sz w:val="32"/>
          <w:szCs w:val="32"/>
          <w:lang w:bidi="en-US"/>
        </w:rPr>
      </w:pPr>
      <w:r>
        <w:rPr>
          <w:rFonts w:hint="eastAsia" w:ascii="方正仿宋_GBK" w:hAnsi="仿宋" w:eastAsia="方正仿宋_GBK" w:cs="Times New Roman"/>
          <w:kern w:val="0"/>
          <w:sz w:val="32"/>
          <w:szCs w:val="32"/>
          <w:lang w:bidi="en-US"/>
        </w:rPr>
        <w:t xml:space="preserve">                      湖南省消防救援总队办公室</w:t>
      </w:r>
    </w:p>
    <w:p>
      <w:pPr>
        <w:overflowPunct w:val="0"/>
        <w:spacing w:line="579" w:lineRule="exact"/>
        <w:ind w:firstLine="640" w:firstLineChars="200"/>
        <w:contextualSpacing/>
        <w:rPr>
          <w:rFonts w:ascii="Times New Roman" w:hAnsi="Times New Roman" w:eastAsia="方正黑体_GBK" w:cs="Times New Roman"/>
          <w:color w:val="333333"/>
          <w:kern w:val="0"/>
          <w:sz w:val="28"/>
          <w:szCs w:val="21"/>
        </w:rPr>
      </w:pPr>
      <w:r>
        <w:rPr>
          <w:rFonts w:hint="eastAsia" w:ascii="方正仿宋_GBK" w:hAnsi="仿宋" w:eastAsia="方正仿宋_GBK" w:cs="Times New Roman"/>
          <w:kern w:val="0"/>
          <w:sz w:val="32"/>
          <w:szCs w:val="32"/>
          <w:lang w:bidi="en-US"/>
        </w:rPr>
        <w:t xml:space="preserve">                           2021年11月17日</w:t>
      </w:r>
    </w:p>
    <w:p>
      <w:pPr>
        <w:spacing w:line="560" w:lineRule="exact"/>
        <w:contextualSpacing/>
        <w:rPr>
          <w:rFonts w:ascii="方正黑体_GBK" w:hAnsi="宋体" w:eastAsia="方正黑体_GBK" w:cs="Times New Roman"/>
          <w:color w:val="000000"/>
          <w:kern w:val="0"/>
          <w:sz w:val="32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5" w:left="1531" w:header="851" w:footer="1134" w:gutter="0"/>
          <w:pgNumType w:fmt="numberInDash" w:start="1"/>
          <w:cols w:space="720" w:num="1"/>
          <w:docGrid w:linePitch="319" w:charSpace="0"/>
        </w:sect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Times New Roman" w:eastAsia="方正黑体_GBK" w:cs="Times New Roman"/>
          <w:kern w:val="0"/>
          <w:sz w:val="32"/>
          <w:szCs w:val="32"/>
          <w:lang w:bidi="en-US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  <w:lang w:bidi="en-US"/>
        </w:rPr>
        <w:t xml:space="preserve">附件1 </w:t>
      </w: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Times New Roman" w:eastAsia="方正黑体_GBK" w:cs="Times New Roman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2021年度应急灯具质量监督检验不合格情况统计表</w:t>
      </w:r>
    </w:p>
    <w:tbl>
      <w:tblPr>
        <w:tblStyle w:val="22"/>
        <w:tblW w:w="142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533"/>
        <w:gridCol w:w="3167"/>
        <w:gridCol w:w="2693"/>
        <w:gridCol w:w="1134"/>
        <w:gridCol w:w="3088"/>
        <w:gridCol w:w="10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sz w:val="20"/>
                <w:szCs w:val="20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被抽样单位（或工程）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商标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长沙-芙蓉区大队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长沙市第八医院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ML-BLZD-I1LRE3W-Q1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富尔顿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佛山市顺德区曼凌只能消防照明有限公司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长沙-开福区大队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长沙市开福区晨烨消防器材经营部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YC-ZLZD-1LROEI3W-11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永程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中山市小榄镇永程电器厂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长沙-天心区大队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长沙佑康医院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PA-ZFZD-E3W-220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富为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中山市佩安照明电器有限公司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株洲-茶陵县大队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株洲金盛物业管理有限责任公司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ZY-ZFZD-E3WA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欧亚雄光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顺德区均安镇志远照明电器厂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株洲-经开区大队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湖南省铁道职业技术学院（新校区）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DJ-ZFZD-E3W-02K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东君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广东东君照明有限公司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株洲-醴陵市大队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醴陵市振鑫消防器材经营部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L-BLZD-1LROEI5WDBD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劳士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江门劳士国际电气有限公司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株洲-芦淞区大队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湖南明盛商业有限公司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ZY-ZFZD-E3W-B2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安迅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顺德区均安镇志远照明电器厂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株洲-芦淞区大队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株洲市天域大酒店实业有限公司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KL-ZFZD-E3WB-01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凯雷德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中山市凯雷德照明科技有限公司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株洲-芦淞区大队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株洲市天域大酒店实业有限公司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ZX-BLZD-I1LROE3W-2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卓而信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中山市卓而信照明电器厂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株洲-石峰区大队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株洲百货股份有限公司石峰超市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M-ZFZD-E5W3002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敏华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江门市敏华电器有限公司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株洲-天元区大队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株洲龙城酒店管理有限责任公司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SG-ZFZD-E3W-D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赛格达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中山市赛格达金属电子有限公司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株洲-天元区大队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湖南中威制药有限公司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PA-ZFZD-E2W-DT1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桂安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广东平安消防实业有限公司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株洲-炎陵县大队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炎陵县福源国际假日酒店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FY-BLZD-1LROEI3W-1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河南富阳电器有限公司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株洲-炎陵县大队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炎陵华联房地产开发有限公司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雄森国际假日酒店分公司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PA-BLZD-I1LROE3W-111B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富为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中山市佩安照明电器有限公司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株洲-攸县大队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攸县当燃电竞网咖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GR-ZFZD-E3WA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格瑞特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中山市格瑞特照明灯饰有限公司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株洲-攸县大队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攸县铭鑫汇足浴馆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GA-ZFZD-E1W-20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冠安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中山市冠安照明科技有限公司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衡阳-衡南县大队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衡南县聚点网咖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劳士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江门劳士国际电气有限公司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衡阳-衡阳县大队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衡阳县珍丰休闲山庄有限公司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JS-ZFZD-E3W-A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坚斯特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佛山坚斯特光电科技有限公司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衡阳-祁东县大队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祁东县俊虹超市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FJ-ZFZD-E3WA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申明辉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河南富久电器有限公司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衡阳-石鼓区大队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衡阳市石鼓区雁情歌舞厅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ZX-ZFZD-E5W-A01-3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卓而信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中山市卓而信照明电器厂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衡阳-石鼓区大队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衡阳市石鼓区雁情歌舞厅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ZX-BLZD-I2LROE3W-36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卓而信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中山市卓而信照明电器厂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岳阳-汨罗市大队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汨罗市新风尚酒吧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MT-ZFZD-E3W-M16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迈特光电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泰州江门市蓬江区迈特光电照明有限公司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岳阳-云溪区大队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云溪区云安消防器材经营部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KL-BLZD-11LRE3WB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凯雷德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中山市凯雷德照明科技有限公司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岳阳-云溪区大队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云溪区云安消防器材经营部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DJ-ZFZD-E3W-2A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东安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广东东君照明有限公司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郴州-安仁县大队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安仁县安平中学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HY-ZFZD-E3WA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红昱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江门市新会区睦洲红昱照明电器厂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郴州-桂东县大队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湖南省宏踏投资有限公司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DJ-BLZD-I1LROE3W-01FS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东君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广东东君照明有限公司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郴州-临武县大队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临武县喜上喜大酒店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劳士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江门劳士国际电气有限公司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郴州-临武县大队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郴州飓风网咖有限公司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XL-ZFZD-E1W-596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长亭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江门市长亭照明科技有限公司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郴州-永兴县大队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永兴县鸿运加油站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SH-ZFZD-E3WB1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索辉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江门市索辉照明电器有限公司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常德-汉寿县大队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常德步步高商业连锁有限责任公司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汉寿店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MT-ZFZD-E3W-M16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迈特光电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江门市蓬江区朝邦照明加工厂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常德-柳叶湖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区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常德市经投地产有限公司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柏林国际棚户区改造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盛世名门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广东盛世名门照明科技有限公司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常德-西洞庭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区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常德市西洞庭管理区中心幼儿园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DJ-BLZD-I1LROE3W-01B-S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东君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广东东君照明有限公司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益阳-高新区大队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益阳市骏和汽车贸易投资有限责任公司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卓而信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中山市卓而信照明电器厂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娄底-冷水江市大队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中国石化销售有限公司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湖南娄底冷水江中连加油站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N-ZFZD-E5W1300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光世界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广东拿斯特（国际）照明有限公司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娄底-双峰县大队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双峰县盛世天缘酒店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YC-ZFZD-E3W-B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永程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中山市小榄镇永程电器厂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娄底-新化县大队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新化县玖悦电竞酒店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GA-BLZD-1LROEI2W-101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冠安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中山市冠安照明科技有限公司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娄底-新化县大队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新化来益商业管理有限公司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ZY-BLZD-2LROEI3W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志远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佛山市志远照明电器有限公司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邵阳-北塔区大队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中弛一城住宅小区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MY-ZFZD-E3W-816A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民扬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中山市古镇民扬照明电器厂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邵阳-邵阳县大队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邵阳铭仁脑科医院有限公司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RF-BLZD-I1LROE4W102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旺磊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中山市古镇锐锋照明电器厂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邵阳-武冈县大队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武冈市金色摇篮启智幼儿园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MY-ZFZD-E3W-816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民扬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中山市古镇民扬照明电器厂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邵阳-武冈县大队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武冈郦枫酒店有限责任公司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ZD-ZFZD-E3W-238A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方政之光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江门市方政电器厂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张家界-桑植县大队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桑植乂希电竞酒店管理有限公司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RH-BLZD-I1LROE3W-2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锐辉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中山市锐辉照明有限公司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怀化-洪江区大队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怀化市洪江区君越酒店有限公司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PA-BLZD-I1LROE3W-2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金光树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中山市古镇佩安照明电器厂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怀化-洪江区大队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怀化市洪江区君越酒店有限公司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DJ-ZFZD-E3W-2A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东安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广东东君照明有限公司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怀化支队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鹤城区四季娱乐中心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卓而信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中山市卓而信照明电器厂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怀化支队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湖南德天投资(集团)有限公司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（德天商业广场）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卓而信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中山市卓而信照明电器厂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怀化-中方大队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怀化市云庭湾酒店有限公司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RH-BLZD-I1LROE3W-2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锐辉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中山市锐辉照明有限公司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2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永州-新田县大队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国网湖南省电力有限公司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新田县供电分公司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GQ-BLZD-I1LRE3W-1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顺安力成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佛山市顺德区勒流冠庆电器制造厂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hint="eastAsia" w:ascii="方正黑体_GBK" w:hAnsi="Times New Roman" w:eastAsia="方正黑体_GBK" w:cs="Times New Roman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eastAsia="方正小标宋_GBK" w:cs="Times New Roman"/>
          <w:kern w:val="0"/>
          <w:sz w:val="32"/>
          <w:szCs w:val="32"/>
          <w:lang w:bidi="en-US"/>
        </w:rPr>
        <w:br w:type="page"/>
      </w:r>
      <w:r>
        <w:rPr>
          <w:rFonts w:hint="eastAsia" w:ascii="方正黑体_GBK" w:hAnsi="Times New Roman" w:eastAsia="方正黑体_GBK" w:cs="Times New Roman"/>
          <w:kern w:val="0"/>
          <w:sz w:val="32"/>
          <w:szCs w:val="32"/>
          <w:lang w:bidi="en-US"/>
        </w:rPr>
        <w:t>附件2</w:t>
      </w:r>
    </w:p>
    <w:p>
      <w:pPr>
        <w:widowControl/>
        <w:adjustRightInd w:val="0"/>
        <w:spacing w:after="200" w:line="560" w:lineRule="exact"/>
        <w:contextualSpacing/>
        <w:rPr>
          <w:rFonts w:ascii="Times New Roman" w:hAnsi="Times New Roman" w:eastAsia="方正小标宋_GBK" w:cs="Times New Roman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灭火器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129"/>
        <w:gridCol w:w="3685"/>
        <w:gridCol w:w="1699"/>
        <w:gridCol w:w="1045"/>
        <w:gridCol w:w="3493"/>
        <w:gridCol w:w="1134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  <w:t>抽样单位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  <w:t>被抽样单位（或工程）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  <w:t>型号规格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  <w:t>商标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</w:rPr>
              <w:t>生产厂家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sz w:val="20"/>
                <w:szCs w:val="20"/>
              </w:rPr>
              <w:t>检验结果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长沙-芙蓉区大队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长沙市芙蓉区御足轩足浴城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长沙-芙蓉区大队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长沙市芙蓉区御足轩足浴城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复检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长沙-开福区大队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湖南颐而康保健连锁有限公司珠江分店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来安县誉强消防科技有限公司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长沙-开福区大队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长沙市开福区锅这里餐饮店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长沙-开福区大队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长沙市开福区超级网咖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长沙-开福区大队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长沙颐而康菁英保健有限公司广电店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长沙-开福区大队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湖南聚竞酒店有限公司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长沙-岳麓区大队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湖南群森商贸有限公司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长沙-浏阳市大队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浏阳市洞阳镇开心汤姆美式快餐餐厅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永乐江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长沙-长沙县大队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天成实业发展有限公司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长沙-长沙县大队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丰幻电竞酒店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株洲-茶陵县大队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茶陵县昆仑大酒店有限公司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天平地安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广东天安消防科技有限公司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株洲-经开</w:t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区</w:t>
            </w: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湖南铁道职业技术学院（新校区）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玉捷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井冈山市玉捷消防科技有限公司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株洲-芦淞区大队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株洲市天域大酒店实业有限公司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永乐江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株洲-芦淞区大队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株洲市天域大酒店实业有限公司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来安县誉强消防科技有限公司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株洲-天元区大队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株洲缔景酒店管理有限公司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永乐江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株洲-攸县大队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攸县觅你酒店管理公司（艾漫宴会厅）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株洲-攸县大队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攸县凤觅亦间酒店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株洲-攸县大队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攸县当燃电竞网咖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湘潭支队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红星美凯龙九华店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荣舜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山东梁王消防科技有限公司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湘潭支队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湖南工程学院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荣舜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山东梁王消防科技有限公司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湘潭-经开区大队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湖南湘工普力机械有限公司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永乐江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湘潭-湘潭县大队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湘潭县易俗河嘉年华娱乐城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山东沃通消防装备有限公司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湘潭-湘潭县大队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湖南三兴工业科技有限公司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临科创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临沂科创消防器材有限公司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衡阳-耒阳市大队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步步高商业连锁股份公司半山豪庭店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民安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江山市民安消防设备有限公司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常德-安乡县大队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安乡正一国际大酒店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民安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江山市民安消防设备有限公司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常德-桃源县大队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天悦正友大酒店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桃源县环宇消防工程有限责任公司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常德-桃源县大队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桃源县千之上足浴中心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常德-武陵区大队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武陵区春来居茶艺社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常德-西湖区大队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常德市西湖区福晟嘉酒店管理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有限责任公司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益阳-赫山区大队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益阳市赫山区钰龙湾商务会所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永乐江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娄底-冷水江市大队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冷水江市大取书法培训学校有限公司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娄底-冷水江市大队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冷水江市大取书法培训学校有限公司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速零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江西进贤消防化工实业有限公司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娄底-冷水江市大队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长沙银行娄底分行冷水江支行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速零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江西进贤消防化工实业有限公司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娄底-冷水江市大队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长沙银行娄底分行冷水江支行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娄底-冷水江市大队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娄底湘运汽车运输有限责任公司冷水江客运分公司金竹汽车站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邵阳-城步县大队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城步苗族自治县哇哈哈第二幼儿园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玉龙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安徽玉龙消防有限公司（</w:t>
            </w:r>
            <w:r>
              <w:rPr>
                <w:rFonts w:hint="eastAsia" w:ascii="方正仿宋_GBK" w:hAnsi="宋体" w:eastAsia="方正仿宋_GBK" w:cs="宋体"/>
                <w:color w:val="000000"/>
                <w:sz w:val="13"/>
                <w:szCs w:val="13"/>
              </w:rPr>
              <w:t>标称生产者）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邵阳-城步县大队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城步苗族自治县大和海尔电气店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山东沃通消防装备有限公司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邵阳-洞口县大队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洞口县妇幼保健院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玉冰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山西玉冰消防科技有限公司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邵阳-洞口县大队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洞口县妇幼保健院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山东沃通消防装备有限公司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邵阳-邵阳县大队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邵阳县梦网网吧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邵阳-邵阳县大队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邵阳赤兔酒吧服务有限公司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邵阳-新宁县大队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新宁县美天购物店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来安县誉强消防科技有限公司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永州-冷水滩区大队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湖南省永州市裕悦有限责任公司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SENJE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广东锐捷安全技术股份有限公司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永州-蓝山县大队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湖南蓝博湾酒店管理有限公司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鼎科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临沂三鼎消防器材有限公司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永州-蓝山县大队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永州尚城娱乐有限公司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天湖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深圳市天湖消防设备有限公司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永州-祁阳市大队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永州步步高商业连锁有限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责任公司祁阳分公司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来安县誉强消防科技有限公司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怀化-会同县大队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长沙肯德基有限公司会同山水龙城店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来安县誉强消防科技有限公司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怀化-溆浦县大队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溆浦县闲人网吧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来安县誉强消防科技有限公司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怀化-沅陵县大队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沅陵县佳惠百货天宁店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郑韩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焦作电力集团消防器材制造有限公司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怀化-中方县大队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中方县万昌大酒店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天湖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深圳市天湖消防设备有限公司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湘西-保靖县大队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保靖县职业技术中等专业学校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MFZ/ABC4型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  <w:t>湖南省蓝盾消防有限公司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sz w:val="20"/>
                <w:szCs w:val="20"/>
              </w:rPr>
              <w:t>不合格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ascii="Times New Roman" w:hAnsi="Times New Roman" w:eastAsia="方正小标宋_GBK" w:cs="Times New Roman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22"/>
          <w:szCs w:val="28"/>
          <w:lang w:bidi="en-US"/>
        </w:rPr>
      </w:pPr>
      <w:r>
        <w:rPr>
          <w:rFonts w:hint="eastAsia" w:ascii="方正小标宋_GBK" w:hAnsi="宋体" w:eastAsia="方正小标宋_GBK" w:cs="Times New Roman"/>
          <w:color w:val="000000"/>
          <w:kern w:val="0"/>
          <w:sz w:val="32"/>
          <w:szCs w:val="32"/>
          <w:lang w:bidi="en-US"/>
        </w:rPr>
        <w:br w:type="page"/>
      </w: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 xml:space="preserve">附件3 </w:t>
      </w:r>
      <w:r>
        <w:rPr>
          <w:rFonts w:hint="eastAsia" w:ascii="方正黑体_GBK" w:hAnsi="宋体" w:eastAsia="方正黑体_GBK" w:cs="Times New Roman"/>
          <w:color w:val="000000"/>
          <w:kern w:val="0"/>
          <w:sz w:val="22"/>
          <w:szCs w:val="28"/>
          <w:lang w:bidi="en-US"/>
        </w:rPr>
        <w:t xml:space="preserve">                      </w:t>
      </w:r>
    </w:p>
    <w:p>
      <w:pPr>
        <w:widowControl/>
        <w:adjustRightInd w:val="0"/>
        <w:spacing w:after="200" w:line="560" w:lineRule="exact"/>
        <w:contextualSpacing/>
        <w:jc w:val="center"/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消防水枪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1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2826"/>
        <w:gridCol w:w="3487"/>
        <w:gridCol w:w="1219"/>
        <w:gridCol w:w="911"/>
        <w:gridCol w:w="3673"/>
        <w:gridCol w:w="1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被抽样单位（或工程）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长沙-长沙县大队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丰幻电竞酒店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贵顺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南安市贵顺消防器材有限公司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长沙-长沙县大队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长沙县星沙悦和酒店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盛宇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泰州市众安消防科技有限公司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株洲-炎陵县大队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炎陵县众兴彭厨餐饮店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四海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福建省四海消防科技有限公司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株洲-攸县大队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湖南省绍坤酒店管理有限公司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兴闽行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泉州市闽航消防设备有限公司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衡阳-耒阳市大队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湖南好润佳百货有限公司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闽星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泉州市广泉消防器材有限公司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衡阳-祁东县大队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湖南省衡缘物流有限公司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四海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福建省四海消防科技有限公司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岳阳-云溪区大队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云溪区云安消防器材经营部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华匠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泉州市华匠消防科技有限公司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常德支队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常德洞仙餐饮管理有限责任公司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闽美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泉州市兴鸿消防设备有限公司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常德-西洞庭区大队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中商国能孵化器集团有限公司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及广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福建省及广消防器材有限公司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常德-西洞庭区大队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常德市西洞庭亿客隆购物广场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及广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福建省及广消防器材有限公司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益阳-沅江市大队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益阳胭脂湖养老产业有限公司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友安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南安市友安消防器材有限公司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娄底-涟源市大队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涟源市梅亭路世纪华联超市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西联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福建省泉州市西联消防科技有限公司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娄底-娄星区大队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娄底市祥福器材有限公司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华匠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泉州市华匠消防科技有限公司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永州-江永县大队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江永县佰惠超市有限责任公司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四海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福建省四海消防科技有限公司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怀化-辰溪县大队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辰溪县图书馆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西联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泉州市西联消防科技有限公司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怀化-鹤城区大队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怀化亿汇精品酒店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中一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泉州市中一消防设备有限公司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怀化-芷江县大队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芷江鼓楼步步前商贸有限责任公司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雨工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兴化市泰邮消防设备有限公司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张家界支队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张家界奕辰酒店有限公司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兴闽航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泉州市闽航消防设备有限公司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湘西-古丈县大队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古丈县民族市场开发服务有限公司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QZ3.5/7.5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柳美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泉州市柳美消防设备有限公司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</w:tbl>
    <w:p>
      <w:pPr>
        <w:spacing w:line="560" w:lineRule="exact"/>
        <w:contextualSpacing/>
        <w:rPr>
          <w:rFonts w:ascii="方正小标宋_GBK" w:hAnsi="宋体" w:eastAsia="方正小标宋_GBK" w:cs="Times New Roman"/>
          <w:color w:val="000000"/>
          <w:kern w:val="0"/>
          <w:sz w:val="28"/>
          <w:szCs w:val="28"/>
        </w:rPr>
      </w:pPr>
    </w:p>
    <w:p>
      <w:pPr>
        <w:spacing w:line="560" w:lineRule="exact"/>
        <w:contextualSpacing/>
        <w:rPr>
          <w:rFonts w:ascii="方正小标宋_GBK" w:hAnsi="宋体" w:eastAsia="方正小标宋_GBK" w:cs="Times New Roman"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  <w:r>
        <w:rPr>
          <w:rFonts w:hint="eastAsia" w:ascii="方正小标宋_GBK" w:hAnsi="宋体" w:eastAsia="方正小标宋_GBK" w:cs="Times New Roman"/>
          <w:color w:val="000000"/>
          <w:kern w:val="0"/>
          <w:sz w:val="28"/>
          <w:szCs w:val="28"/>
        </w:rPr>
        <w:br w:type="page"/>
      </w: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>附件4</w:t>
      </w:r>
    </w:p>
    <w:p>
      <w:pPr>
        <w:widowControl/>
        <w:adjustRightInd w:val="0"/>
        <w:spacing w:after="200" w:line="560" w:lineRule="exact"/>
        <w:contextualSpacing/>
        <w:rPr>
          <w:rFonts w:ascii="方正小标宋_GBK" w:hAnsi="宋体" w:eastAsia="方正小标宋_GBK" w:cs="Times New Roman"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有衬里消防水带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248"/>
        <w:gridCol w:w="3004"/>
        <w:gridCol w:w="1649"/>
        <w:gridCol w:w="2493"/>
        <w:gridCol w:w="845"/>
        <w:gridCol w:w="2611"/>
        <w:gridCol w:w="9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抽样单位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被抽样单位（或工程）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益阳-桃江县大队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桃江县金通购物中心有限公司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有衬里消防水带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神龙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泰州市晨龙消防设备有限公司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娄底-涟源市大队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涟源市码山镇好又多精品自选商场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有衬里消防水带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姜龙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泰州市姜龙消防器材有限公司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永州-江华县大队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江华橙子影院有限公司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有衬里消防水带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通天河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扬州双星消防科技有限公司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永州-江永县大队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江永县夜色娱乐城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有衬里消防水带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姜龙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泰州市姜龙消防器材有限公司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  <w:r>
        <w:rPr>
          <w:rFonts w:hint="eastAsia" w:ascii="方正小标宋_GBK" w:hAnsi="宋体" w:eastAsia="方正小标宋_GBK" w:cs="Times New Roman"/>
          <w:color w:val="000000"/>
          <w:kern w:val="0"/>
          <w:sz w:val="28"/>
          <w:szCs w:val="28"/>
        </w:rPr>
        <w:br w:type="page"/>
      </w: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>附件5</w:t>
      </w:r>
    </w:p>
    <w:p>
      <w:pPr>
        <w:widowControl/>
        <w:adjustRightInd w:val="0"/>
        <w:spacing w:after="200" w:line="560" w:lineRule="exact"/>
        <w:contextualSpacing/>
        <w:rPr>
          <w:rFonts w:ascii="方正小标宋_GBK" w:hAnsi="宋体" w:eastAsia="方正小标宋_GBK" w:cs="Times New Roman"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消防接口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866"/>
        <w:gridCol w:w="4088"/>
        <w:gridCol w:w="1173"/>
        <w:gridCol w:w="1172"/>
        <w:gridCol w:w="3145"/>
        <w:gridCol w:w="11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被抽样单位（或工程）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湘潭-经开区大队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湖南中仓物流供应链管理有限责任公司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中力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福建省中力消防科技有限公司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衡阳-常宁市大队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常宁市绿意阳光连锁酒店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锐达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泉州市锐达消防设备有限公司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衡阳-祁东县大队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湖南省衡缘物流有限公司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四海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福建省四海消防科技有限公司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益阳-沅江市大队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益阳胭脂湖养老产业有限公司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贵顺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南安市贵顺消防器材有限公司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益阳-资阳区大队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益阳九段线商贸管理有限公司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神龙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泰州市神龙消防科技有限公司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怀化-辰溪县大队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中国移动湖南分公司怀化市辰溪县分公司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西联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泉州市西联消防科技有限公司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张家界支队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张家界奕辰酒店有限公司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兴闽航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泉州市闽航消防设备有限公司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张家界-永定区大队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张家界文昌商业大楼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KD65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闽星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泉州市广泉消防器材有限公司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eastAsia="方正小标宋_GBK" w:cs="Times New Roman"/>
          <w:kern w:val="0"/>
          <w:sz w:val="32"/>
          <w:szCs w:val="32"/>
          <w:lang w:bidi="en-US"/>
        </w:rPr>
        <w:br w:type="page"/>
      </w: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>附件6</w:t>
      </w:r>
    </w:p>
    <w:p>
      <w:pPr>
        <w:widowControl/>
        <w:adjustRightInd w:val="0"/>
        <w:spacing w:after="200" w:line="560" w:lineRule="exact"/>
        <w:contextualSpacing/>
        <w:rPr>
          <w:rFonts w:ascii="方正小标宋_GBK" w:hAnsi="宋体" w:eastAsia="方正小标宋_GBK" w:cs="Times New Roman"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洒水喷头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248"/>
        <w:gridCol w:w="3004"/>
        <w:gridCol w:w="1649"/>
        <w:gridCol w:w="2493"/>
        <w:gridCol w:w="845"/>
        <w:gridCol w:w="2611"/>
        <w:gridCol w:w="9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抽样单位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被抽样单位（或工程）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株洲-经开区大队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湖南铁道职业技术学院（新校区）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洒水喷头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YJ T-ZSTX 15-68℃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玉捷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井冈山玉捷消防科技有限公司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岳阳-云溪区大队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云溪区云安消防器材经营部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洒水喷头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金安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深圳市金安消防科技有限公司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益阳-赫山区大队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益阳市赫山区钰龙湾商务会所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洒水喷头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三辉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福建省三辉消防器材有限公司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张家界-武陵源区大队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张家界市武陵源区丽景疗养院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洒水喷头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吉发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福建省吉发消防科技有限公司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2" w:lineRule="auto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>附件7</w:t>
      </w:r>
    </w:p>
    <w:p>
      <w:pPr>
        <w:widowControl/>
        <w:adjustRightInd w:val="0"/>
        <w:spacing w:after="200" w:line="560" w:lineRule="exact"/>
        <w:contextualSpacing/>
        <w:rPr>
          <w:rFonts w:ascii="Times New Roman" w:hAnsi="Times New Roman" w:eastAsia="方正小标宋_GBK" w:cs="Times New Roman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室内、外消火栓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248"/>
        <w:gridCol w:w="3004"/>
        <w:gridCol w:w="1649"/>
        <w:gridCol w:w="2493"/>
        <w:gridCol w:w="845"/>
        <w:gridCol w:w="2611"/>
        <w:gridCol w:w="9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抽样单位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被抽样单位（或工程）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长沙-宁乡市大队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宁乡碧桂园美的院子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室外消火栓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广从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福建省广从消防器材有限公司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岳阳-云溪区大队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云溪区云安消防器材经营部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室内消火栓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闽美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泉州市兴鸿消防设备有限公司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怀化-鹤城区大队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宇安消防器材经营维修部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室内消火栓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SN50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无生产单位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永州-双牌县大队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永州三马酒店管理服务有限公司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室内消火栓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中安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芜湖中安消防装备有限公司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  <w:r>
        <w:rPr>
          <w:rFonts w:hint="eastAsia" w:ascii="Times New Roman" w:hAnsi="Times New Roman" w:eastAsia="方正小标宋_GBK" w:cs="Times New Roman"/>
          <w:kern w:val="0"/>
          <w:sz w:val="32"/>
          <w:szCs w:val="32"/>
          <w:lang w:bidi="en-US"/>
        </w:rPr>
        <w:br w:type="page"/>
      </w: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>附件8</w:t>
      </w:r>
    </w:p>
    <w:p>
      <w:pPr>
        <w:widowControl/>
        <w:adjustRightInd w:val="0"/>
        <w:spacing w:after="200" w:line="560" w:lineRule="exact"/>
        <w:contextualSpacing/>
        <w:jc w:val="center"/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消火栓箱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838"/>
        <w:gridCol w:w="3897"/>
        <w:gridCol w:w="1154"/>
        <w:gridCol w:w="1251"/>
        <w:gridCol w:w="3447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被抽样单位（或工程）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长沙-长沙县大队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湖南额艾塞斯餐饮有限公司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联消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湖南联城消防设备制造有限公司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长沙-高新区大队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长沙高新开发区旭阳足浴店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长沙管家消防设备有限公司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湘潭-经开区大队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步步高商业连锁股份有限公司科大店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长沙市永业消防设备制造厂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湘潭-岳塘区大队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湘潭市岳塘区渝味火锅店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邦消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福建省邦消消防科技有限公司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常德支队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长房·武陵府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SG24B65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湖南龙庭消防设备有限公司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常德-津市大队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津市市第三中学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顺牌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长沙市芙蓉区大顺消防设备厂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常德-津市大队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津市潇湘国际影城有限公司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SG24B65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永业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长沙市永业消防设备制造厂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益阳-资阳区大队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湖南超胜电子科技有限公司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永旺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长沙市开福区永旺消防设备制造厂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娄底-娄星区大队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娄底市娄星区南兴消防器材商场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无生产厂家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娄底-娄星区大队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湖南省宁邦物业管理有限公司娄底分公司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无生产厂家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娄底-娄星区大队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湘中园小区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无生产厂家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怀化-洪江区大队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怀化市洪江区君越酒店有限公司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金保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怀化市中方县金保消防厂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怀化-洪江市大队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洪江市安江镇佳惠鲜天下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金保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中方县金保金属箱柜厂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怀化-会同县大队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会同县子午足浴馆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SG24A65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金保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中方县金保金属箱柜厂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怀化-中方县大队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中方明珠酒店管理有限公司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SG24A65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无生产厂家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永州-道县大队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永州市首创物业服务有限公司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伟林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长沙市芙蓉区伟林消防设备厂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张家界-武陵源区大队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张家界市武陵源区丽景疗养院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东联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湖南东联金属制品有限公司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张家界-永定区大队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张家界文昌商业大楼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SG21A65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川海</w:t>
            </w:r>
          </w:p>
        </w:tc>
        <w:tc>
          <w:tcPr>
            <w:tcW w:w="3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长沙川海消防设备有限公司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>附件9</w:t>
      </w:r>
    </w:p>
    <w:p>
      <w:pPr>
        <w:widowControl/>
        <w:adjustRightInd w:val="0"/>
        <w:spacing w:after="200" w:line="560" w:lineRule="exact"/>
        <w:contextualSpacing/>
        <w:rPr>
          <w:rFonts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防火门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4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248"/>
        <w:gridCol w:w="3004"/>
        <w:gridCol w:w="1649"/>
        <w:gridCol w:w="2493"/>
        <w:gridCol w:w="845"/>
        <w:gridCol w:w="2611"/>
        <w:gridCol w:w="9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抽样单位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被抽样单位（或工程）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长沙-宁乡市大队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银太金洲佳苑项目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木质隔热防火门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MFM-1123-d5A1.00(乙级)-1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湖南安华消防有限公司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常德-汉寿县大队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浏阳河集团股份有限公司龙阳分公司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钢质隔热防火门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GFM-1123-db5A1.00(乙级)-1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国曼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湖南国曼消防设备有限公司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常德-石门县大队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石门东方超市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钢木质隔热防火门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无生产单位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湘西支队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湘西经开区新境界网吧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钢木质隔热防火门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GFM A1.00(乙级）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豪源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湖南豪源防火门有限公司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</w:pPr>
      <w:r>
        <w:rPr>
          <w:rFonts w:hint="eastAsia" w:ascii="方正小标宋_GBK" w:hAnsi="宋体" w:eastAsia="方正小标宋_GBK" w:cs="Times New Roman"/>
          <w:color w:val="000000"/>
          <w:kern w:val="0"/>
          <w:sz w:val="28"/>
          <w:szCs w:val="28"/>
        </w:rPr>
        <w:br w:type="page"/>
      </w:r>
      <w:r>
        <w:rPr>
          <w:rFonts w:hint="eastAsia" w:ascii="方正黑体_GBK" w:hAnsi="宋体" w:eastAsia="方正黑体_GBK" w:cs="Times New Roman"/>
          <w:color w:val="000000"/>
          <w:kern w:val="0"/>
          <w:sz w:val="32"/>
          <w:szCs w:val="32"/>
          <w:lang w:bidi="en-US"/>
        </w:rPr>
        <w:t>附件10</w:t>
      </w:r>
    </w:p>
    <w:p>
      <w:pPr>
        <w:widowControl/>
        <w:adjustRightInd w:val="0"/>
        <w:spacing w:after="200" w:line="560" w:lineRule="exact"/>
        <w:contextualSpacing/>
        <w:rPr>
          <w:rFonts w:hint="eastAsia" w:ascii="方正小标宋_GBK" w:hAnsi="宋体" w:eastAsia="方正小标宋_GBK" w:cs="Times New Roman"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after="200" w:line="560" w:lineRule="exact"/>
        <w:contextualSpacing/>
        <w:jc w:val="center"/>
        <w:rPr>
          <w:rFonts w:ascii="方正小标宋_GBK" w:hAnsi="宋体" w:eastAsia="方正小标宋_GBK" w:cs="Times New Roman"/>
          <w:color w:val="000000"/>
          <w:kern w:val="0"/>
          <w:sz w:val="28"/>
          <w:szCs w:val="28"/>
        </w:rPr>
      </w:pP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1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年度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防火材料类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质量监督检验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bidi="en-US"/>
        </w:rPr>
        <w:t>不合格</w:t>
      </w:r>
      <w:r>
        <w:rPr>
          <w:rFonts w:ascii="方正小标宋_GBK" w:hAnsi="Times New Roman" w:eastAsia="方正小标宋_GBK" w:cs="Times New Roman"/>
          <w:kern w:val="0"/>
          <w:sz w:val="44"/>
          <w:szCs w:val="32"/>
          <w:lang w:bidi="en-US"/>
        </w:rPr>
        <w:t>情况统计表</w:t>
      </w:r>
    </w:p>
    <w:tbl>
      <w:tblPr>
        <w:tblStyle w:val="22"/>
        <w:tblW w:w="142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473"/>
        <w:gridCol w:w="2607"/>
        <w:gridCol w:w="1560"/>
        <w:gridCol w:w="2086"/>
        <w:gridCol w:w="961"/>
        <w:gridCol w:w="2946"/>
        <w:gridCol w:w="10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抽样单位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被抽样单位（或工程）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长沙-开福区大队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钱隆世家三期28栋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钢结构防火涂料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GT-NRP-FP2.00-GT-01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鲸海漆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江苏冠军科技集团股份有限公司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常德-鼎城区大队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常德市鼎城区蜂窝电竞网吧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饰面型防火涂料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ST-SIYXLB-1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宇鑫龙邦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乌鲁木齐宇鑫龙邦涂料有限公司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常德-经开区大队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湖南汉顺置业有限公司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钢结构防火涂料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GT-NSP-FP1.00-A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一力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长沙一力涂料科技有限公司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怀化-洪江区大队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湖南久日新材料有限公司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钢结构防火涂料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LB-SXCB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连邦新材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韶关市连邦保新材料股份有限公司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怀化-通道县大队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通道侗族自治县足卿庭足浴店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饰面型防火涂料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HT-1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泓天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南昌泓天化工涂料有限公司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怀化-新晃县大队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新晃云锦食府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钢结构防火涂料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GT-NRP-F2.00-NCB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泓天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南昌泓天化工涂料有限公司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湘潭-岳塘区大队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湖南雅美酒店湘潭友谊店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皮革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MQO7-03white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绿源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东莞绿源皮革有限公司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常德-安乡县大队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安乡县豪庭万佳酒店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皮革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艺线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杭州艺线新材料科技有限公司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长沙-高新区大队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湖南奥园酒店管理有限公司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南通鸿鼎威雅地毯有限公司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长沙-雨花区大队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汉庭星空（上海）酒店管理有限公司长沙芙蓉中路分公司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1050mmⅹ230mm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阳信诺瑞织品有限公司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常德-石门县大队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湖南桔韵酒店管理有限公司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海马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威海海马地毯集团有限公司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怀化-靖州县大队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靖州万豪钻石酒店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东升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东升地毯集团有限公司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永州-道县大队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道县兰顿酒店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地毯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诺奥（福建）环保家居用品有限公司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长沙-天心区大队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长沙大碗先生餐饮管理有限公司环宇城分公司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墙纸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BATCHND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欧莱雅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广州市欧莱雅用品公司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常德-武陵区大队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常德市武陵区宸鑫皓顽文化娱乐俱乐部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墙布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米琪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绍兴市米琪装饰材料有限公司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怀化-麻阳县大队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怀化市伯舜娱乐有限公司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（豪门阔太）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墙布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杭州钱城纺织有限公司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湘潭-岳塘区大队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湖南雅美酒店湘潭友谊店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窗帘布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芭蕉扇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绍兴芭蕉扇纺织有限公司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怀化-辰溪县大队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辰溪七凌酒店管理有限公司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窗帘布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金兔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吴江市金兔纺织有限公司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永州-道县大队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道县辉豪宾馆有限公司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窗帘布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深圳市雅美家酒店窗帘有限公司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张家界-武陵源区大队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张家界市武陵源区丽景疗养院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窗帘布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世爵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浙江世爵新材料有限公司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湘西-凤凰县大队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中国石化销售股份有限公司湖南湘西凤凰阿拉加油站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灭火毯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MJT 1500×1500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山东居安特消防科技有限公司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湘西-凤凰县大队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中国石化销售股份有限公司湖南湘西凤凰阿拉加油站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灭火毯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MJT 1500×1500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江山协安消防科技有限公司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湘西-保靖县大队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保靖县桐木棋旺利加油站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灭火毯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MJT 1000×1000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山东居安特消防科技有限公司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</w:tbl>
    <w:p>
      <w:pPr>
        <w:widowControl/>
        <w:adjustRightInd w:val="0"/>
        <w:spacing w:after="200" w:line="560" w:lineRule="exact"/>
        <w:contextualSpacing/>
        <w:rPr>
          <w:rFonts w:ascii="Times New Roman" w:hAnsi="Times New Roman" w:eastAsia="方正小标宋_GBK" w:cs="Times New Roman"/>
          <w:kern w:val="0"/>
          <w:sz w:val="32"/>
          <w:szCs w:val="32"/>
          <w:lang w:bidi="en-US"/>
        </w:rPr>
      </w:pPr>
    </w:p>
    <w:p>
      <w:pPr>
        <w:overflowPunct w:val="0"/>
        <w:spacing w:line="550" w:lineRule="exact"/>
        <w:contextualSpacing/>
        <w:jc w:val="center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5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22"/>
          <w:szCs w:val="32"/>
          <w:lang w:bidi="en-US"/>
        </w:rPr>
        <w:sectPr>
          <w:footerReference r:id="rId8" w:type="default"/>
          <w:footerReference r:id="rId9" w:type="even"/>
          <w:pgSz w:w="16838" w:h="11906" w:orient="landscape"/>
          <w:pgMar w:top="1531" w:right="1531" w:bottom="1531" w:left="1531" w:header="851" w:footer="1134" w:gutter="0"/>
          <w:pgNumType w:fmt="numberInDash"/>
          <w:cols w:space="720" w:num="1"/>
          <w:docGrid w:linePitch="435" w:charSpace="0"/>
        </w:sectPr>
      </w:pPr>
    </w:p>
    <w:p>
      <w:pPr>
        <w:adjustRightInd w:val="0"/>
        <w:snapToGrid w:val="0"/>
        <w:spacing w:line="55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22"/>
          <w:szCs w:val="32"/>
          <w:lang w:bidi="en-US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adjustRightInd w:val="0"/>
        <w:snapToGrid w:val="0"/>
        <w:spacing w:line="440" w:lineRule="exact"/>
        <w:rPr>
          <w:rFonts w:ascii="Times New Roman" w:hAnsi="Times New Roman" w:cs="Times New Roman"/>
        </w:rPr>
      </w:pPr>
    </w:p>
    <w:sectPr>
      <w:footerReference r:id="rId10" w:type="default"/>
      <w:footerReference r:id="rId11" w:type="even"/>
      <w:pgSz w:w="11906" w:h="16838"/>
      <w:pgMar w:top="2098" w:right="1531" w:bottom="1985" w:left="1531" w:header="851" w:footer="1134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063058"/>
      <w:docPartObj>
        <w:docPartGallery w:val="autotext"/>
      </w:docPartObj>
    </w:sdtPr>
    <w:sdtContent>
      <w:p>
        <w:pPr>
          <w:pStyle w:val="1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063059"/>
      <w:docPartObj>
        <w:docPartGallery w:val="autotext"/>
      </w:docPartObj>
    </w:sdtPr>
    <w:sdtContent>
      <w:p>
        <w:pPr>
          <w:pStyle w:val="16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754914"/>
      <w:docPartObj>
        <w:docPartGallery w:val="autotext"/>
      </w:docPartObj>
    </w:sdtPr>
    <w:sdtContent>
      <w:p>
        <w:pPr>
          <w:pStyle w:val="16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9 -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754915"/>
      <w:docPartObj>
        <w:docPartGallery w:val="autotext"/>
      </w:docPartObj>
    </w:sdtPr>
    <w:sdtContent>
      <w:p>
        <w:pPr>
          <w:pStyle w:val="16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063066"/>
      <w:docPartObj>
        <w:docPartGallery w:val="autotext"/>
      </w:docPartObj>
    </w:sdtPr>
    <w:sdtContent>
      <w:p>
        <w:pPr>
          <w:pStyle w:val="16"/>
          <w:jc w:val="right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44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22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6&#10;Frjk0wAAAAUBAAAPAAAAAAAAAAEAIAAAACIAAABkcnMvZG93bnJldi54bWxQSwECFAAUAAAACACH&#10;TuJAodDhT7cBAABVAwAADgAAAAAAAAABACAAAAAiAQAAZHJzL2Uyb0RvYy54bWxQSwUGAAAAAAYA&#10;BgBZAQAASwUAAAAA&#10;">
              <v:fill on="f" focussize="0,0"/>
              <v:stroke on="f" weight="1.7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hdrShapeDefaults>
    <o:shapelayout v:ext="edit">
      <o:idmap v:ext="edit" data="2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6"/>
    <w:rsid w:val="00037D6C"/>
    <w:rsid w:val="000E12FA"/>
    <w:rsid w:val="000E3F0F"/>
    <w:rsid w:val="001F3696"/>
    <w:rsid w:val="002C2D67"/>
    <w:rsid w:val="0031792C"/>
    <w:rsid w:val="0047102E"/>
    <w:rsid w:val="00483B34"/>
    <w:rsid w:val="005324B8"/>
    <w:rsid w:val="005336A6"/>
    <w:rsid w:val="005414FB"/>
    <w:rsid w:val="00550F7E"/>
    <w:rsid w:val="005B1005"/>
    <w:rsid w:val="005D0D4D"/>
    <w:rsid w:val="006052D6"/>
    <w:rsid w:val="006B48F1"/>
    <w:rsid w:val="00732235"/>
    <w:rsid w:val="007702B4"/>
    <w:rsid w:val="00810C9B"/>
    <w:rsid w:val="008115FF"/>
    <w:rsid w:val="008771AE"/>
    <w:rsid w:val="009168D4"/>
    <w:rsid w:val="00975439"/>
    <w:rsid w:val="00987E70"/>
    <w:rsid w:val="00996D5A"/>
    <w:rsid w:val="00A40AE1"/>
    <w:rsid w:val="00A55606"/>
    <w:rsid w:val="00A70009"/>
    <w:rsid w:val="00B67259"/>
    <w:rsid w:val="00B7755B"/>
    <w:rsid w:val="00BA0EC3"/>
    <w:rsid w:val="00BD0891"/>
    <w:rsid w:val="00C45561"/>
    <w:rsid w:val="00C83BE2"/>
    <w:rsid w:val="00C9102A"/>
    <w:rsid w:val="00CA0389"/>
    <w:rsid w:val="00CA3B3C"/>
    <w:rsid w:val="00CB4DD6"/>
    <w:rsid w:val="00CC3367"/>
    <w:rsid w:val="00CD1DF6"/>
    <w:rsid w:val="00CE0D11"/>
    <w:rsid w:val="00CE7A5C"/>
    <w:rsid w:val="00D67915"/>
    <w:rsid w:val="00DB26C9"/>
    <w:rsid w:val="00E053A6"/>
    <w:rsid w:val="00F74322"/>
    <w:rsid w:val="391D2E10"/>
    <w:rsid w:val="46B6166F"/>
    <w:rsid w:val="489C66CD"/>
    <w:rsid w:val="48B50BBF"/>
    <w:rsid w:val="6B511A4A"/>
    <w:rsid w:val="71E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widowControl/>
      <w:pBdr>
        <w:bottom w:val="thinThickSmallGap" w:color="943634" w:sz="12" w:space="1"/>
      </w:pBdr>
      <w:spacing w:before="400" w:after="200" w:line="252" w:lineRule="auto"/>
      <w:jc w:val="center"/>
      <w:outlineLvl w:val="0"/>
    </w:pPr>
    <w:rPr>
      <w:rFonts w:ascii="Times New Roman" w:hAnsi="Times New Roman" w:eastAsia="宋体" w:cs="Times New Roman"/>
      <w:caps/>
      <w:color w:val="632423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31"/>
    <w:qFormat/>
    <w:uiPriority w:val="0"/>
    <w:pPr>
      <w:widowControl/>
      <w:pBdr>
        <w:bottom w:val="single" w:color="622423" w:sz="4" w:space="1"/>
      </w:pBdr>
      <w:spacing w:before="400" w:after="200" w:line="252" w:lineRule="auto"/>
      <w:jc w:val="center"/>
      <w:outlineLvl w:val="1"/>
    </w:pPr>
    <w:rPr>
      <w:rFonts w:ascii="Times New Roman" w:hAnsi="Times New Roman" w:eastAsia="宋体" w:cs="Times New Roman"/>
      <w:caps/>
      <w:color w:val="632423"/>
      <w:spacing w:val="15"/>
      <w:kern w:val="0"/>
      <w:sz w:val="24"/>
      <w:szCs w:val="24"/>
      <w:lang w:eastAsia="en-US" w:bidi="en-US"/>
    </w:rPr>
  </w:style>
  <w:style w:type="paragraph" w:styleId="4">
    <w:name w:val="heading 3"/>
    <w:basedOn w:val="1"/>
    <w:next w:val="1"/>
    <w:link w:val="32"/>
    <w:qFormat/>
    <w:uiPriority w:val="0"/>
    <w:pPr>
      <w:widowControl/>
      <w:pBdr>
        <w:top w:val="dotted" w:color="622423" w:sz="4" w:space="1"/>
        <w:bottom w:val="dotted" w:color="622423" w:sz="4" w:space="1"/>
      </w:pBdr>
      <w:spacing w:before="300" w:after="200" w:line="252" w:lineRule="auto"/>
      <w:jc w:val="center"/>
      <w:outlineLvl w:val="2"/>
    </w:pPr>
    <w:rPr>
      <w:rFonts w:ascii="Times New Roman" w:hAnsi="Times New Roman" w:eastAsia="宋体" w:cs="Times New Roman"/>
      <w:caps/>
      <w:color w:val="622423"/>
      <w:kern w:val="0"/>
      <w:sz w:val="24"/>
      <w:szCs w:val="24"/>
      <w:lang w:eastAsia="en-US" w:bidi="en-US"/>
    </w:rPr>
  </w:style>
  <w:style w:type="paragraph" w:styleId="5">
    <w:name w:val="heading 4"/>
    <w:basedOn w:val="1"/>
    <w:next w:val="1"/>
    <w:link w:val="33"/>
    <w:qFormat/>
    <w:uiPriority w:val="0"/>
    <w:pPr>
      <w:widowControl/>
      <w:pBdr>
        <w:bottom w:val="dotted" w:color="943634" w:sz="4" w:space="1"/>
      </w:pBdr>
      <w:spacing w:after="120" w:line="252" w:lineRule="auto"/>
      <w:jc w:val="center"/>
      <w:outlineLvl w:val="3"/>
    </w:pPr>
    <w:rPr>
      <w:rFonts w:ascii="Times New Roman" w:hAnsi="Times New Roman" w:eastAsia="宋体" w:cs="Times New Roman"/>
      <w:caps/>
      <w:color w:val="622423"/>
      <w:spacing w:val="10"/>
      <w:kern w:val="0"/>
      <w:sz w:val="22"/>
      <w:lang w:eastAsia="en-US" w:bidi="en-US"/>
    </w:rPr>
  </w:style>
  <w:style w:type="paragraph" w:styleId="6">
    <w:name w:val="heading 5"/>
    <w:basedOn w:val="1"/>
    <w:next w:val="1"/>
    <w:link w:val="34"/>
    <w:qFormat/>
    <w:uiPriority w:val="0"/>
    <w:pPr>
      <w:widowControl/>
      <w:spacing w:before="320" w:after="120" w:line="252" w:lineRule="auto"/>
      <w:jc w:val="center"/>
      <w:outlineLvl w:val="4"/>
    </w:pPr>
    <w:rPr>
      <w:rFonts w:ascii="Times New Roman" w:hAnsi="Times New Roman" w:eastAsia="宋体" w:cs="Times New Roman"/>
      <w:caps/>
      <w:color w:val="622423"/>
      <w:spacing w:val="10"/>
      <w:kern w:val="0"/>
      <w:sz w:val="22"/>
      <w:lang w:eastAsia="en-US" w:bidi="en-US"/>
    </w:rPr>
  </w:style>
  <w:style w:type="paragraph" w:styleId="7">
    <w:name w:val="heading 6"/>
    <w:basedOn w:val="1"/>
    <w:next w:val="1"/>
    <w:link w:val="35"/>
    <w:qFormat/>
    <w:uiPriority w:val="0"/>
    <w:pPr>
      <w:widowControl/>
      <w:spacing w:after="120" w:line="252" w:lineRule="auto"/>
      <w:jc w:val="center"/>
      <w:outlineLvl w:val="5"/>
    </w:pPr>
    <w:rPr>
      <w:rFonts w:ascii="Times New Roman" w:hAnsi="Times New Roman" w:eastAsia="宋体" w:cs="Times New Roman"/>
      <w:caps/>
      <w:color w:val="943634"/>
      <w:spacing w:val="10"/>
      <w:kern w:val="0"/>
      <w:sz w:val="22"/>
      <w:lang w:eastAsia="en-US" w:bidi="en-US"/>
    </w:rPr>
  </w:style>
  <w:style w:type="paragraph" w:styleId="8">
    <w:name w:val="heading 7"/>
    <w:basedOn w:val="1"/>
    <w:next w:val="1"/>
    <w:link w:val="36"/>
    <w:qFormat/>
    <w:uiPriority w:val="0"/>
    <w:pPr>
      <w:widowControl/>
      <w:spacing w:after="120" w:line="252" w:lineRule="auto"/>
      <w:jc w:val="center"/>
      <w:outlineLvl w:val="6"/>
    </w:pPr>
    <w:rPr>
      <w:rFonts w:ascii="Times New Roman" w:hAnsi="Times New Roman" w:eastAsia="宋体" w:cs="Times New Roman"/>
      <w:i/>
      <w:iCs/>
      <w:caps/>
      <w:color w:val="943634"/>
      <w:spacing w:val="10"/>
      <w:kern w:val="0"/>
      <w:sz w:val="22"/>
      <w:lang w:eastAsia="en-US" w:bidi="en-US"/>
    </w:rPr>
  </w:style>
  <w:style w:type="paragraph" w:styleId="9">
    <w:name w:val="heading 8"/>
    <w:basedOn w:val="1"/>
    <w:next w:val="1"/>
    <w:link w:val="37"/>
    <w:qFormat/>
    <w:uiPriority w:val="0"/>
    <w:pPr>
      <w:widowControl/>
      <w:spacing w:after="120" w:line="252" w:lineRule="auto"/>
      <w:jc w:val="center"/>
      <w:outlineLvl w:val="7"/>
    </w:pPr>
    <w:rPr>
      <w:rFonts w:ascii="Times New Roman" w:hAnsi="Times New Roman" w:eastAsia="宋体" w:cs="Times New Roman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38"/>
    <w:qFormat/>
    <w:uiPriority w:val="0"/>
    <w:pPr>
      <w:widowControl/>
      <w:spacing w:after="120" w:line="252" w:lineRule="auto"/>
      <w:jc w:val="center"/>
      <w:outlineLvl w:val="8"/>
    </w:pPr>
    <w:rPr>
      <w:rFonts w:ascii="Times New Roman" w:hAnsi="Times New Roman" w:eastAsia="宋体" w:cs="Times New Roman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widowControl/>
      <w:spacing w:after="200" w:line="252" w:lineRule="auto"/>
      <w:jc w:val="left"/>
    </w:pPr>
    <w:rPr>
      <w:rFonts w:ascii="Times New Roman" w:hAnsi="Times New Roman" w:eastAsia="宋体" w:cs="Times New Roman"/>
      <w:caps/>
      <w:spacing w:val="10"/>
      <w:kern w:val="0"/>
      <w:sz w:val="18"/>
      <w:szCs w:val="18"/>
      <w:lang w:eastAsia="en-US" w:bidi="en-US"/>
    </w:rPr>
  </w:style>
  <w:style w:type="paragraph" w:styleId="12">
    <w:name w:val="List Bullet"/>
    <w:basedOn w:val="1"/>
    <w:unhideWhenUsed/>
    <w:qFormat/>
    <w:uiPriority w:val="99"/>
    <w:pPr>
      <w:widowControl/>
      <w:tabs>
        <w:tab w:val="left" w:pos="360"/>
      </w:tabs>
      <w:spacing w:after="200" w:line="252" w:lineRule="auto"/>
      <w:ind w:left="1960" w:hanging="360"/>
      <w:contextualSpacing/>
      <w:jc w:val="left"/>
    </w:pPr>
    <w:rPr>
      <w:rFonts w:ascii="Times New Roman" w:hAnsi="Times New Roman" w:eastAsia="宋体" w:cs="Times New Roman"/>
      <w:kern w:val="0"/>
      <w:sz w:val="22"/>
      <w:lang w:eastAsia="en-US" w:bidi="en-US"/>
    </w:rPr>
  </w:style>
  <w:style w:type="paragraph" w:styleId="13">
    <w:name w:val="Plain Text"/>
    <w:basedOn w:val="1"/>
    <w:link w:val="61"/>
    <w:qFormat/>
    <w:uiPriority w:val="0"/>
    <w:rPr>
      <w:rFonts w:ascii="宋体" w:hAnsi="Courier New"/>
      <w:szCs w:val="21"/>
    </w:rPr>
  </w:style>
  <w:style w:type="paragraph" w:styleId="14">
    <w:name w:val="Date"/>
    <w:basedOn w:val="1"/>
    <w:next w:val="1"/>
    <w:link w:val="29"/>
    <w:unhideWhenUsed/>
    <w:uiPriority w:val="99"/>
    <w:pPr>
      <w:ind w:left="100" w:leftChars="2500"/>
    </w:pPr>
  </w:style>
  <w:style w:type="paragraph" w:styleId="15">
    <w:name w:val="Balloon Text"/>
    <w:basedOn w:val="1"/>
    <w:link w:val="60"/>
    <w:unhideWhenUsed/>
    <w:qFormat/>
    <w:uiPriority w:val="0"/>
    <w:pPr>
      <w:widowControl/>
      <w:jc w:val="left"/>
    </w:pPr>
    <w:rPr>
      <w:sz w:val="18"/>
      <w:szCs w:val="18"/>
      <w:lang w:eastAsia="en-US" w:bidi="en-US"/>
    </w:rPr>
  </w:style>
  <w:style w:type="paragraph" w:styleId="16">
    <w:name w:val="footer"/>
    <w:basedOn w:val="1"/>
    <w:link w:val="26"/>
    <w:qFormat/>
    <w:uiPriority w:val="99"/>
    <w:pPr>
      <w:tabs>
        <w:tab w:val="center" w:pos="4153"/>
        <w:tab w:val="right" w:pos="8306"/>
      </w:tabs>
      <w:overflowPunct w:val="0"/>
      <w:topLinePunct/>
      <w:autoSpaceDE w:val="0"/>
      <w:autoSpaceDN w:val="0"/>
      <w:snapToGrid w:val="0"/>
      <w:jc w:val="left"/>
    </w:pPr>
    <w:rPr>
      <w:rFonts w:ascii="方正仿宋_GBK" w:hAnsi="Times New Roman" w:eastAsia="方正仿宋_GBK" w:cs="Times New Roman"/>
      <w:sz w:val="18"/>
      <w:szCs w:val="18"/>
    </w:rPr>
  </w:style>
  <w:style w:type="paragraph" w:styleId="17">
    <w:name w:val="header"/>
    <w:basedOn w:val="1"/>
    <w:link w:val="2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59"/>
    <w:qFormat/>
    <w:uiPriority w:val="0"/>
    <w:pPr>
      <w:widowControl/>
      <w:spacing w:after="560"/>
      <w:jc w:val="center"/>
    </w:pPr>
    <w:rPr>
      <w:rFonts w:eastAsia="宋体" w:cs="Times New Roman"/>
      <w:caps/>
      <w:spacing w:val="20"/>
      <w:sz w:val="18"/>
      <w:szCs w:val="18"/>
    </w:rPr>
  </w:style>
  <w:style w:type="paragraph" w:styleId="19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20">
    <w:name w:val="Normal (Web)"/>
    <w:basedOn w:val="1"/>
    <w:qFormat/>
    <w:uiPriority w:val="99"/>
    <w:pPr>
      <w:widowControl/>
      <w:jc w:val="center"/>
    </w:pPr>
    <w:rPr>
      <w:rFonts w:ascii="Times New Roman" w:hAnsi="Times New Roman" w:eastAsia="宋体" w:cs="Times New Roman"/>
      <w:color w:val="333333"/>
      <w:kern w:val="0"/>
      <w:sz w:val="28"/>
      <w:szCs w:val="21"/>
    </w:rPr>
  </w:style>
  <w:style w:type="paragraph" w:styleId="21">
    <w:name w:val="Title"/>
    <w:basedOn w:val="1"/>
    <w:next w:val="1"/>
    <w:link w:val="58"/>
    <w:qFormat/>
    <w:uiPriority w:val="0"/>
    <w:pPr>
      <w:widowControl/>
      <w:pBdr>
        <w:top w:val="dotted" w:color="632423" w:sz="2" w:space="1"/>
        <w:bottom w:val="dotted" w:color="632423" w:sz="2" w:space="6"/>
      </w:pBdr>
      <w:spacing w:before="500" w:after="300"/>
      <w:jc w:val="center"/>
    </w:pPr>
    <w:rPr>
      <w:rFonts w:eastAsia="宋体" w:cs="Times New Roman"/>
      <w:caps/>
      <w:color w:val="632423"/>
      <w:spacing w:val="50"/>
      <w:sz w:val="44"/>
      <w:szCs w:val="44"/>
    </w:rPr>
  </w:style>
  <w:style w:type="character" w:styleId="24">
    <w:name w:val="Strong"/>
    <w:qFormat/>
    <w:uiPriority w:val="22"/>
    <w:rPr>
      <w:b/>
      <w:bCs/>
      <w:color w:val="943634"/>
      <w:spacing w:val="5"/>
    </w:rPr>
  </w:style>
  <w:style w:type="character" w:styleId="25">
    <w:name w:val="Emphasis"/>
    <w:qFormat/>
    <w:uiPriority w:val="20"/>
    <w:rPr>
      <w:caps/>
      <w:spacing w:val="5"/>
      <w:sz w:val="20"/>
      <w:szCs w:val="20"/>
    </w:rPr>
  </w:style>
  <w:style w:type="character" w:customStyle="1" w:styleId="26">
    <w:name w:val="页脚 Char"/>
    <w:basedOn w:val="23"/>
    <w:link w:val="16"/>
    <w:qFormat/>
    <w:uiPriority w:val="99"/>
    <w:rPr>
      <w:rFonts w:ascii="方正仿宋_GBK" w:hAnsi="Times New Roman" w:eastAsia="方正仿宋_GBK" w:cs="Times New Roman"/>
      <w:sz w:val="18"/>
      <w:szCs w:val="18"/>
    </w:rPr>
  </w:style>
  <w:style w:type="character" w:customStyle="1" w:styleId="27">
    <w:name w:val="页眉 Char"/>
    <w:basedOn w:val="23"/>
    <w:link w:val="17"/>
    <w:qFormat/>
    <w:uiPriority w:val="0"/>
    <w:rPr>
      <w:sz w:val="18"/>
      <w:szCs w:val="18"/>
    </w:rPr>
  </w:style>
  <w:style w:type="paragraph" w:customStyle="1" w:styleId="28">
    <w:name w:val="Header or footer|2"/>
    <w:next w:val="19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zh-TW" w:eastAsia="zh-TW" w:bidi="zh-TW"/>
    </w:rPr>
  </w:style>
  <w:style w:type="character" w:customStyle="1" w:styleId="29">
    <w:name w:val="日期 Char"/>
    <w:basedOn w:val="23"/>
    <w:link w:val="14"/>
    <w:semiHidden/>
    <w:qFormat/>
    <w:uiPriority w:val="99"/>
  </w:style>
  <w:style w:type="character" w:customStyle="1" w:styleId="30">
    <w:name w:val="标题 1 Char"/>
    <w:basedOn w:val="23"/>
    <w:link w:val="2"/>
    <w:qFormat/>
    <w:uiPriority w:val="0"/>
    <w:rPr>
      <w:rFonts w:ascii="Times New Roman" w:hAnsi="Times New Roman" w:eastAsia="宋体" w:cs="Times New Roman"/>
      <w:caps/>
      <w:color w:val="632423"/>
      <w:spacing w:val="20"/>
      <w:kern w:val="0"/>
      <w:sz w:val="28"/>
      <w:szCs w:val="28"/>
      <w:lang w:eastAsia="en-US" w:bidi="en-US"/>
    </w:rPr>
  </w:style>
  <w:style w:type="character" w:customStyle="1" w:styleId="31">
    <w:name w:val="标题 2 Char"/>
    <w:basedOn w:val="23"/>
    <w:link w:val="3"/>
    <w:qFormat/>
    <w:uiPriority w:val="0"/>
    <w:rPr>
      <w:rFonts w:ascii="Times New Roman" w:hAnsi="Times New Roman" w:eastAsia="宋体" w:cs="Times New Roman"/>
      <w:caps/>
      <w:color w:val="632423"/>
      <w:spacing w:val="15"/>
      <w:kern w:val="0"/>
      <w:sz w:val="24"/>
      <w:szCs w:val="24"/>
      <w:lang w:eastAsia="en-US" w:bidi="en-US"/>
    </w:rPr>
  </w:style>
  <w:style w:type="character" w:customStyle="1" w:styleId="32">
    <w:name w:val="标题 3 Char"/>
    <w:basedOn w:val="23"/>
    <w:link w:val="4"/>
    <w:qFormat/>
    <w:uiPriority w:val="0"/>
    <w:rPr>
      <w:rFonts w:ascii="Times New Roman" w:hAnsi="Times New Roman" w:eastAsia="宋体" w:cs="Times New Roman"/>
      <w:caps/>
      <w:color w:val="622423"/>
      <w:kern w:val="0"/>
      <w:sz w:val="24"/>
      <w:szCs w:val="24"/>
      <w:lang w:eastAsia="en-US" w:bidi="en-US"/>
    </w:rPr>
  </w:style>
  <w:style w:type="character" w:customStyle="1" w:styleId="33">
    <w:name w:val="标题 4 Char"/>
    <w:basedOn w:val="23"/>
    <w:link w:val="5"/>
    <w:qFormat/>
    <w:uiPriority w:val="0"/>
    <w:rPr>
      <w:rFonts w:ascii="Times New Roman" w:hAnsi="Times New Roman" w:eastAsia="宋体" w:cs="Times New Roman"/>
      <w:caps/>
      <w:color w:val="622423"/>
      <w:spacing w:val="10"/>
      <w:kern w:val="0"/>
      <w:sz w:val="22"/>
      <w:lang w:eastAsia="en-US" w:bidi="en-US"/>
    </w:rPr>
  </w:style>
  <w:style w:type="character" w:customStyle="1" w:styleId="34">
    <w:name w:val="标题 5 Char"/>
    <w:basedOn w:val="23"/>
    <w:link w:val="6"/>
    <w:qFormat/>
    <w:uiPriority w:val="0"/>
    <w:rPr>
      <w:rFonts w:ascii="Times New Roman" w:hAnsi="Times New Roman" w:eastAsia="宋体" w:cs="Times New Roman"/>
      <w:caps/>
      <w:color w:val="622423"/>
      <w:spacing w:val="10"/>
      <w:kern w:val="0"/>
      <w:sz w:val="22"/>
      <w:lang w:eastAsia="en-US" w:bidi="en-US"/>
    </w:rPr>
  </w:style>
  <w:style w:type="character" w:customStyle="1" w:styleId="35">
    <w:name w:val="标题 6 Char"/>
    <w:basedOn w:val="23"/>
    <w:link w:val="7"/>
    <w:qFormat/>
    <w:uiPriority w:val="0"/>
    <w:rPr>
      <w:rFonts w:ascii="Times New Roman" w:hAnsi="Times New Roman" w:eastAsia="宋体" w:cs="Times New Roman"/>
      <w:caps/>
      <w:color w:val="943634"/>
      <w:spacing w:val="10"/>
      <w:kern w:val="0"/>
      <w:sz w:val="22"/>
      <w:lang w:eastAsia="en-US" w:bidi="en-US"/>
    </w:rPr>
  </w:style>
  <w:style w:type="character" w:customStyle="1" w:styleId="36">
    <w:name w:val="标题 7 Char"/>
    <w:basedOn w:val="23"/>
    <w:link w:val="8"/>
    <w:qFormat/>
    <w:uiPriority w:val="0"/>
    <w:rPr>
      <w:rFonts w:ascii="Times New Roman" w:hAnsi="Times New Roman" w:eastAsia="宋体" w:cs="Times New Roman"/>
      <w:i/>
      <w:iCs/>
      <w:caps/>
      <w:color w:val="943634"/>
      <w:spacing w:val="10"/>
      <w:kern w:val="0"/>
      <w:sz w:val="22"/>
      <w:lang w:eastAsia="en-US" w:bidi="en-US"/>
    </w:rPr>
  </w:style>
  <w:style w:type="character" w:customStyle="1" w:styleId="37">
    <w:name w:val="标题 8 Char"/>
    <w:basedOn w:val="23"/>
    <w:link w:val="9"/>
    <w:qFormat/>
    <w:uiPriority w:val="0"/>
    <w:rPr>
      <w:rFonts w:ascii="Times New Roman" w:hAnsi="Times New Roman" w:eastAsia="宋体" w:cs="Times New Roman"/>
      <w:caps/>
      <w:spacing w:val="10"/>
      <w:kern w:val="0"/>
      <w:sz w:val="20"/>
      <w:szCs w:val="20"/>
      <w:lang w:eastAsia="en-US" w:bidi="en-US"/>
    </w:rPr>
  </w:style>
  <w:style w:type="character" w:customStyle="1" w:styleId="38">
    <w:name w:val="标题 9 Char"/>
    <w:basedOn w:val="23"/>
    <w:link w:val="10"/>
    <w:qFormat/>
    <w:uiPriority w:val="0"/>
    <w:rPr>
      <w:rFonts w:ascii="Times New Roman" w:hAnsi="Times New Roman" w:eastAsia="宋体" w:cs="Times New Roman"/>
      <w:i/>
      <w:iCs/>
      <w:caps/>
      <w:spacing w:val="10"/>
      <w:kern w:val="0"/>
      <w:sz w:val="20"/>
      <w:szCs w:val="20"/>
      <w:lang w:eastAsia="en-US" w:bidi="en-US"/>
    </w:rPr>
  </w:style>
  <w:style w:type="character" w:customStyle="1" w:styleId="39">
    <w:name w:val="引用 Char"/>
    <w:basedOn w:val="23"/>
    <w:qFormat/>
    <w:uiPriority w:val="0"/>
    <w:rPr>
      <w:rFonts w:eastAsia="宋体" w:cs="Times New Roman"/>
      <w:i/>
      <w:iCs/>
    </w:rPr>
  </w:style>
  <w:style w:type="paragraph" w:styleId="40">
    <w:name w:val="Quote"/>
    <w:basedOn w:val="1"/>
    <w:next w:val="1"/>
    <w:link w:val="63"/>
    <w:qFormat/>
    <w:uiPriority w:val="0"/>
    <w:pPr>
      <w:widowControl/>
      <w:spacing w:after="200" w:line="252" w:lineRule="auto"/>
      <w:jc w:val="left"/>
    </w:pPr>
    <w:rPr>
      <w:rFonts w:eastAsia="宋体" w:cs="Times New Roman"/>
      <w:i/>
      <w:iCs/>
    </w:rPr>
  </w:style>
  <w:style w:type="character" w:customStyle="1" w:styleId="41">
    <w:name w:val="Book Title"/>
    <w:qFormat/>
    <w:uiPriority w:val="33"/>
    <w:rPr>
      <w:caps/>
      <w:color w:val="622423"/>
      <w:spacing w:val="5"/>
      <w:u w:color="622423"/>
    </w:rPr>
  </w:style>
  <w:style w:type="character" w:customStyle="1" w:styleId="42">
    <w:name w:val="无间隔 Char"/>
    <w:basedOn w:val="23"/>
    <w:link w:val="43"/>
    <w:qFormat/>
    <w:uiPriority w:val="0"/>
    <w:rPr>
      <w:rFonts w:ascii="Times New Roman" w:hAnsi="Times New Roman" w:eastAsia="宋体" w:cs="Times New Roman"/>
      <w:kern w:val="0"/>
      <w:sz w:val="22"/>
      <w:lang w:eastAsia="en-US" w:bidi="en-US"/>
    </w:rPr>
  </w:style>
  <w:style w:type="paragraph" w:styleId="43">
    <w:name w:val="No Spacing"/>
    <w:basedOn w:val="1"/>
    <w:link w:val="42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2"/>
      <w:lang w:eastAsia="en-US" w:bidi="en-US"/>
    </w:rPr>
  </w:style>
  <w:style w:type="character" w:customStyle="1" w:styleId="44">
    <w:name w:val="批注框文本 Char1"/>
    <w:basedOn w:val="23"/>
    <w:semiHidden/>
    <w:qFormat/>
    <w:uiPriority w:val="99"/>
    <w:rPr>
      <w:sz w:val="18"/>
      <w:szCs w:val="18"/>
      <w:lang w:eastAsia="en-US" w:bidi="en-US"/>
    </w:rPr>
  </w:style>
  <w:style w:type="character" w:customStyle="1" w:styleId="45">
    <w:name w:val="批注框文本 Char"/>
    <w:basedOn w:val="23"/>
    <w:link w:val="15"/>
    <w:qFormat/>
    <w:uiPriority w:val="0"/>
    <w:rPr>
      <w:sz w:val="18"/>
      <w:szCs w:val="18"/>
      <w:lang w:eastAsia="en-US" w:bidi="en-US"/>
    </w:rPr>
  </w:style>
  <w:style w:type="character" w:customStyle="1" w:styleId="46">
    <w:name w:val="明显引用 Char"/>
    <w:basedOn w:val="23"/>
    <w:qFormat/>
    <w:uiPriority w:val="0"/>
    <w:rPr>
      <w:rFonts w:eastAsia="宋体" w:cs="Times New Roman"/>
      <w:caps/>
      <w:color w:val="622423"/>
      <w:spacing w:val="5"/>
      <w:sz w:val="20"/>
      <w:szCs w:val="20"/>
    </w:rPr>
  </w:style>
  <w:style w:type="paragraph" w:styleId="47">
    <w:name w:val="Intense Quote"/>
    <w:basedOn w:val="1"/>
    <w:next w:val="1"/>
    <w:link w:val="64"/>
    <w:qFormat/>
    <w:uiPriority w:val="0"/>
    <w:pPr>
      <w:widowControl/>
      <w:pBdr>
        <w:top w:val="dotted" w:color="632423" w:sz="2" w:space="10"/>
        <w:bottom w:val="dotted" w:color="632423" w:sz="2" w:space="4"/>
      </w:pBdr>
      <w:spacing w:before="160" w:after="200" w:line="300" w:lineRule="auto"/>
      <w:ind w:left="1440" w:right="1440"/>
      <w:jc w:val="left"/>
    </w:pPr>
    <w:rPr>
      <w:rFonts w:eastAsia="宋体" w:cs="Times New Roman"/>
      <w:caps/>
      <w:color w:val="622423"/>
      <w:spacing w:val="5"/>
      <w:sz w:val="20"/>
      <w:szCs w:val="20"/>
    </w:rPr>
  </w:style>
  <w:style w:type="character" w:customStyle="1" w:styleId="48">
    <w:name w:val="样式1 Char"/>
    <w:basedOn w:val="23"/>
    <w:link w:val="49"/>
    <w:qFormat/>
    <w:uiPriority w:val="0"/>
    <w:rPr>
      <w:rFonts w:ascii="仿宋_GB2312" w:eastAsia="仿宋_GB2312"/>
      <w:sz w:val="32"/>
      <w:szCs w:val="32"/>
    </w:rPr>
  </w:style>
  <w:style w:type="paragraph" w:customStyle="1" w:styleId="49">
    <w:name w:val="样式1"/>
    <w:basedOn w:val="1"/>
    <w:link w:val="48"/>
    <w:qFormat/>
    <w:uiPriority w:val="0"/>
    <w:pPr>
      <w:widowControl/>
      <w:pBdr>
        <w:top w:val="thinThickMediumGap" w:color="auto" w:sz="24" w:space="1"/>
      </w:pBdr>
      <w:spacing w:after="200" w:line="56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50">
    <w:name w:val="副标题 Char"/>
    <w:basedOn w:val="23"/>
    <w:link w:val="18"/>
    <w:qFormat/>
    <w:uiPriority w:val="0"/>
    <w:rPr>
      <w:rFonts w:eastAsia="宋体" w:cs="Times New Roman"/>
      <w:caps/>
      <w:spacing w:val="20"/>
      <w:sz w:val="18"/>
      <w:szCs w:val="18"/>
    </w:rPr>
  </w:style>
  <w:style w:type="character" w:customStyle="1" w:styleId="51">
    <w:name w:val="标题 Char"/>
    <w:basedOn w:val="23"/>
    <w:link w:val="21"/>
    <w:qFormat/>
    <w:uiPriority w:val="0"/>
    <w:rPr>
      <w:rFonts w:eastAsia="宋体" w:cs="Times New Roman"/>
      <w:caps/>
      <w:color w:val="632423"/>
      <w:spacing w:val="50"/>
      <w:sz w:val="44"/>
      <w:szCs w:val="44"/>
    </w:rPr>
  </w:style>
  <w:style w:type="character" w:customStyle="1" w:styleId="52">
    <w:name w:val="纯文本 Char"/>
    <w:link w:val="13"/>
    <w:qFormat/>
    <w:uiPriority w:val="0"/>
    <w:rPr>
      <w:rFonts w:ascii="宋体" w:hAnsi="Courier New"/>
      <w:szCs w:val="21"/>
    </w:rPr>
  </w:style>
  <w:style w:type="character" w:customStyle="1" w:styleId="53">
    <w:name w:val="Intense Reference"/>
    <w:qFormat/>
    <w:uiPriority w:val="32"/>
    <w:rPr>
      <w:rFonts w:ascii="Calibri" w:hAnsi="Calibri" w:eastAsia="宋体" w:cs="Times New Roman"/>
      <w:b/>
      <w:bCs/>
      <w:i/>
      <w:iCs/>
      <w:color w:val="622423"/>
    </w:rPr>
  </w:style>
  <w:style w:type="character" w:customStyle="1" w:styleId="54">
    <w:name w:val="Subtle Reference"/>
    <w:basedOn w:val="23"/>
    <w:qFormat/>
    <w:uiPriority w:val="31"/>
    <w:rPr>
      <w:rFonts w:ascii="Calibri" w:hAnsi="Calibri" w:eastAsia="宋体" w:cs="Times New Roman"/>
      <w:i/>
      <w:iCs/>
      <w:color w:val="622423"/>
    </w:rPr>
  </w:style>
  <w:style w:type="character" w:customStyle="1" w:styleId="55">
    <w:name w:val="Subtle Emphasis"/>
    <w:qFormat/>
    <w:uiPriority w:val="19"/>
    <w:rPr>
      <w:i/>
      <w:iCs/>
    </w:rPr>
  </w:style>
  <w:style w:type="character" w:customStyle="1" w:styleId="56">
    <w:name w:val="纯文本 Char1"/>
    <w:basedOn w:val="23"/>
    <w:semiHidden/>
    <w:qFormat/>
    <w:uiPriority w:val="99"/>
    <w:rPr>
      <w:rFonts w:ascii="宋体" w:hAnsi="Courier New" w:cs="Courier New"/>
      <w:sz w:val="21"/>
      <w:szCs w:val="21"/>
      <w:lang w:eastAsia="en-US" w:bidi="en-US"/>
    </w:rPr>
  </w:style>
  <w:style w:type="character" w:customStyle="1" w:styleId="57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58">
    <w:name w:val="标题 Char1"/>
    <w:basedOn w:val="23"/>
    <w:link w:val="2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9">
    <w:name w:val="副标题 Char1"/>
    <w:basedOn w:val="23"/>
    <w:link w:val="1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60">
    <w:name w:val="批注框文本 Char2"/>
    <w:basedOn w:val="23"/>
    <w:link w:val="15"/>
    <w:semiHidden/>
    <w:qFormat/>
    <w:uiPriority w:val="99"/>
    <w:rPr>
      <w:sz w:val="18"/>
      <w:szCs w:val="18"/>
    </w:rPr>
  </w:style>
  <w:style w:type="character" w:customStyle="1" w:styleId="61">
    <w:name w:val="纯文本 Char2"/>
    <w:basedOn w:val="23"/>
    <w:link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62">
    <w:name w:val="TOC Heading"/>
    <w:basedOn w:val="2"/>
    <w:next w:val="1"/>
    <w:qFormat/>
    <w:uiPriority w:val="0"/>
    <w:pPr>
      <w:outlineLvl w:val="9"/>
    </w:pPr>
  </w:style>
  <w:style w:type="character" w:customStyle="1" w:styleId="63">
    <w:name w:val="引用 Char1"/>
    <w:basedOn w:val="23"/>
    <w:link w:val="4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64">
    <w:name w:val="明显引用 Char1"/>
    <w:basedOn w:val="23"/>
    <w:link w:val="4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5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="Times New Roman" w:hAnsi="Times New Roman" w:eastAsia="宋体" w:cs="Times New Roman"/>
      <w:kern w:val="0"/>
      <w:sz w:val="22"/>
      <w:lang w:eastAsia="en-US" w:bidi="en-US"/>
    </w:rPr>
  </w:style>
  <w:style w:type="paragraph" w:customStyle="1" w:styleId="66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28</Pages>
  <Words>2235</Words>
  <Characters>12742</Characters>
  <Lines>106</Lines>
  <Paragraphs>29</Paragraphs>
  <TotalTime>0</TotalTime>
  <ScaleCrop>false</ScaleCrop>
  <LinksUpToDate>false</LinksUpToDate>
  <CharactersWithSpaces>14948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2021-10-13T08:13:00Z</dcterms:created>
  <dc:creator>打字员</dc:creator>
  <cp:lastModifiedBy>伍灿</cp:lastModifiedBy>
  <dcterms:modified xsi:type="dcterms:W3CDTF">2021-11-19T08:41:26Z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